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2E31DD" w14:textId="34827F7F" w:rsidR="00701630" w:rsidRPr="00701630" w:rsidRDefault="00701630" w:rsidP="00701630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Cambria" w:hAnsi="Cambria"/>
          <w:b/>
          <w:bCs/>
          <w:color w:val="333333"/>
          <w:sz w:val="32"/>
          <w:szCs w:val="32"/>
        </w:rPr>
      </w:pPr>
      <w:r w:rsidRPr="00701630">
        <w:rPr>
          <w:rFonts w:ascii="Cambria" w:hAnsi="Cambria"/>
          <w:b/>
          <w:bCs/>
          <w:color w:val="333333"/>
          <w:sz w:val="32"/>
          <w:szCs w:val="32"/>
        </w:rPr>
        <w:t>20 marzo 2025</w:t>
      </w:r>
    </w:p>
    <w:p w14:paraId="4B22FA5F" w14:textId="77777777" w:rsidR="00701630" w:rsidRDefault="00701630" w:rsidP="00701630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Cambria" w:hAnsi="Cambria"/>
          <w:color w:val="333333"/>
        </w:rPr>
      </w:pPr>
    </w:p>
    <w:p w14:paraId="0337EA13" w14:textId="2BB7F446" w:rsidR="00701630" w:rsidRPr="00701630" w:rsidRDefault="00701630" w:rsidP="00701630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Cambria" w:hAnsi="Cambria"/>
          <w:b/>
          <w:bCs/>
          <w:color w:val="333333"/>
          <w:sz w:val="32"/>
          <w:szCs w:val="32"/>
        </w:rPr>
      </w:pPr>
      <w:r w:rsidRPr="00701630">
        <w:rPr>
          <w:rFonts w:ascii="Cambria" w:hAnsi="Cambria"/>
          <w:b/>
          <w:bCs/>
          <w:color w:val="333333"/>
          <w:sz w:val="32"/>
          <w:szCs w:val="32"/>
        </w:rPr>
        <w:t>Istituto Italiano di Cultura di Pechino</w:t>
      </w:r>
    </w:p>
    <w:p w14:paraId="4DFBD05C" w14:textId="77777777" w:rsidR="00701630" w:rsidRDefault="00701630" w:rsidP="00701630">
      <w:pPr>
        <w:jc w:val="center"/>
        <w:rPr>
          <w:rFonts w:ascii="Cambria" w:hAnsi="Cambria"/>
          <w:b/>
          <w:bCs/>
          <w:color w:val="0070C0"/>
          <w:sz w:val="36"/>
          <w:szCs w:val="36"/>
        </w:rPr>
      </w:pPr>
    </w:p>
    <w:p w14:paraId="66EDC5C2" w14:textId="30000C1E" w:rsidR="0098363F" w:rsidRDefault="0098363F" w:rsidP="00701630">
      <w:pPr>
        <w:jc w:val="center"/>
        <w:rPr>
          <w:rFonts w:ascii="Cambria" w:hAnsi="Cambria"/>
          <w:b/>
          <w:bCs/>
          <w:i/>
          <w:iCs/>
          <w:color w:val="0070C0"/>
          <w:sz w:val="36"/>
          <w:szCs w:val="36"/>
        </w:rPr>
      </w:pPr>
      <w:r w:rsidRPr="0098363F">
        <w:rPr>
          <w:rFonts w:ascii="Cambria" w:hAnsi="Cambria"/>
          <w:b/>
          <w:bCs/>
          <w:i/>
          <w:iCs/>
          <w:color w:val="0070C0"/>
          <w:sz w:val="36"/>
          <w:szCs w:val="36"/>
        </w:rPr>
        <w:t>Alessandro Manzoni e I Promessi Sposi: dalle carte al Web</w:t>
      </w:r>
    </w:p>
    <w:p w14:paraId="769F52CA" w14:textId="77777777" w:rsidR="00BB3721" w:rsidRPr="0098363F" w:rsidRDefault="00BB3721" w:rsidP="00701630">
      <w:pPr>
        <w:jc w:val="center"/>
        <w:rPr>
          <w:rFonts w:ascii="Cambria" w:hAnsi="Cambria"/>
          <w:b/>
          <w:bCs/>
          <w:i/>
          <w:iCs/>
          <w:color w:val="0070C0"/>
          <w:sz w:val="36"/>
          <w:szCs w:val="36"/>
        </w:rPr>
      </w:pPr>
    </w:p>
    <w:p w14:paraId="24BBBF32" w14:textId="77777777" w:rsidR="00701630" w:rsidRDefault="00701630" w:rsidP="00701630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Cambria" w:hAnsi="Cambria"/>
          <w:color w:val="333333"/>
        </w:rPr>
      </w:pPr>
    </w:p>
    <w:p w14:paraId="44AF3D3F" w14:textId="67C84D9F" w:rsidR="00701630" w:rsidRDefault="00207DA0" w:rsidP="00207DA0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Cambria" w:hAnsi="Cambria"/>
          <w:color w:val="333333"/>
        </w:rPr>
      </w:pPr>
      <w:r w:rsidRPr="00207DA0">
        <w:rPr>
          <w:rFonts w:ascii="Cambria" w:hAnsi="Cambria"/>
          <w:noProof/>
          <w:color w:val="333333"/>
        </w:rPr>
        <w:drawing>
          <wp:inline distT="0" distB="0" distL="0" distR="0" wp14:anchorId="55F0BE30" wp14:editId="39C36B9F">
            <wp:extent cx="3092193" cy="1409423"/>
            <wp:effectExtent l="0" t="0" r="0" b="635"/>
            <wp:docPr id="585462765" name="Immagine 1" descr="Immagine che contiene testo, schermata, Sito Web, uom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462765" name="Immagine 1" descr="Immagine che contiene testo, schermata, Sito Web, uomo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0105" cy="144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193" w:rsidRPr="000E4193">
        <w:rPr>
          <w:rFonts w:ascii="Cambria" w:hAnsi="Cambria"/>
          <w:noProof/>
          <w:color w:val="333333"/>
        </w:rPr>
        <w:drawing>
          <wp:inline distT="0" distB="0" distL="0" distR="0" wp14:anchorId="12FE8205" wp14:editId="1B4C3A2C">
            <wp:extent cx="2655651" cy="1417100"/>
            <wp:effectExtent l="0" t="0" r="0" b="5715"/>
            <wp:docPr id="51906463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06463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5364" cy="147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C43C1" w14:textId="0998168E" w:rsidR="004E0F42" w:rsidRDefault="004E0F42" w:rsidP="009B2053">
      <w:pPr>
        <w:jc w:val="both"/>
        <w:rPr>
          <w:rFonts w:ascii="Cambria" w:hAnsi="Cambria"/>
        </w:rPr>
      </w:pPr>
    </w:p>
    <w:p w14:paraId="3CB7DD0E" w14:textId="77777777" w:rsidR="00BB3721" w:rsidRDefault="00BB3721" w:rsidP="009B2053">
      <w:pPr>
        <w:jc w:val="both"/>
        <w:rPr>
          <w:rFonts w:ascii="Cambria" w:hAnsi="Cambria"/>
        </w:rPr>
      </w:pPr>
    </w:p>
    <w:p w14:paraId="4A35C04E" w14:textId="2B83E2F6" w:rsidR="002E2864" w:rsidRDefault="0026532A" w:rsidP="009B2053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In previsione dei </w:t>
      </w:r>
      <w:r w:rsidR="00457929">
        <w:rPr>
          <w:rFonts w:ascii="Cambria" w:hAnsi="Cambria"/>
        </w:rPr>
        <w:t xml:space="preserve">duecento anni dalla pubblicazione della </w:t>
      </w:r>
      <w:r w:rsidR="00E10B9B">
        <w:rPr>
          <w:rFonts w:ascii="Cambria" w:hAnsi="Cambria"/>
        </w:rPr>
        <w:t xml:space="preserve">prima edizione a stampa </w:t>
      </w:r>
      <w:r w:rsidR="00E10B9B" w:rsidRPr="002E2864">
        <w:rPr>
          <w:rFonts w:ascii="Cambria" w:hAnsi="Cambria"/>
          <w:i/>
          <w:iCs/>
        </w:rPr>
        <w:t>dei Promessi sposi</w:t>
      </w:r>
      <w:r w:rsidR="00E10B9B">
        <w:rPr>
          <w:rFonts w:ascii="Cambria" w:hAnsi="Cambria"/>
        </w:rPr>
        <w:t xml:space="preserve">, la cosiddetta </w:t>
      </w:r>
      <w:r w:rsidR="00E10B9B" w:rsidRPr="00BB3721">
        <w:rPr>
          <w:rFonts w:ascii="Cambria" w:hAnsi="Cambria"/>
          <w:i/>
          <w:iCs/>
        </w:rPr>
        <w:t>Ventisettana</w:t>
      </w:r>
      <w:r w:rsidR="00E10B9B">
        <w:rPr>
          <w:rFonts w:ascii="Cambria" w:hAnsi="Cambria"/>
        </w:rPr>
        <w:t xml:space="preserve"> (pubblicata in realtà dal 1824 al 1827), </w:t>
      </w:r>
      <w:r w:rsidR="002E2864">
        <w:rPr>
          <w:rFonts w:ascii="Cambria" w:hAnsi="Cambria"/>
        </w:rPr>
        <w:t xml:space="preserve">l’Istituto Italiano di Cultura </w:t>
      </w:r>
      <w:r w:rsidR="00BB3721">
        <w:rPr>
          <w:rFonts w:ascii="Cambria" w:hAnsi="Cambria"/>
        </w:rPr>
        <w:t xml:space="preserve">di Pechino </w:t>
      </w:r>
      <w:r w:rsidR="002E2864">
        <w:rPr>
          <w:rFonts w:ascii="Cambria" w:hAnsi="Cambria"/>
        </w:rPr>
        <w:t xml:space="preserve">presenta: </w:t>
      </w:r>
      <w:r w:rsidR="002E2864" w:rsidRPr="002E2864">
        <w:rPr>
          <w:rFonts w:ascii="Cambria" w:hAnsi="Cambria"/>
          <w:b/>
          <w:bCs/>
          <w:i/>
          <w:iCs/>
        </w:rPr>
        <w:t>Alessandro Manzoni e I Promessi Sposi: dalle carte al Web</w:t>
      </w:r>
      <w:r w:rsidR="002E2864">
        <w:rPr>
          <w:rFonts w:ascii="Cambria" w:hAnsi="Cambria"/>
        </w:rPr>
        <w:t xml:space="preserve">, un pomeriggio dedicato all’autore milanese con </w:t>
      </w:r>
      <w:r w:rsidR="002E2864" w:rsidRPr="00B74C7D">
        <w:rPr>
          <w:rFonts w:ascii="Cambria" w:hAnsi="Cambria"/>
          <w:b/>
          <w:bCs/>
        </w:rPr>
        <w:t>Giulia Raboni</w:t>
      </w:r>
      <w:r w:rsidR="002E2864">
        <w:rPr>
          <w:rFonts w:ascii="Cambria" w:hAnsi="Cambria"/>
        </w:rPr>
        <w:t xml:space="preserve"> (Università di Parma), coordinatrice del portale </w:t>
      </w:r>
      <w:hyperlink r:id="rId7" w:history="1">
        <w:r w:rsidR="002E2864" w:rsidRPr="005B4E00">
          <w:rPr>
            <w:rStyle w:val="Collegamentoipertestuale"/>
            <w:rFonts w:ascii="Cambria" w:hAnsi="Cambria"/>
          </w:rPr>
          <w:t>www.Alessandromanzoni.org</w:t>
        </w:r>
      </w:hyperlink>
      <w:r w:rsidR="002E2864">
        <w:rPr>
          <w:rFonts w:ascii="Cambria" w:hAnsi="Cambria"/>
        </w:rPr>
        <w:t xml:space="preserve">, che raccoglie tutte le carte, i testi, le lettere, i volumi della biblioteca e la bibliografia dello scrittore milanese, e </w:t>
      </w:r>
      <w:r w:rsidR="002E2864" w:rsidRPr="00B74C7D">
        <w:rPr>
          <w:rFonts w:ascii="Cambria" w:hAnsi="Cambria"/>
          <w:b/>
          <w:bCs/>
        </w:rPr>
        <w:t>Paola Italia</w:t>
      </w:r>
      <w:r w:rsidR="002E2864">
        <w:rPr>
          <w:rFonts w:ascii="Cambria" w:hAnsi="Cambria"/>
        </w:rPr>
        <w:t xml:space="preserve"> (Università di Bologna), che ha coordinato il progetto </w:t>
      </w:r>
      <w:hyperlink r:id="rId8" w:history="1">
        <w:r w:rsidR="002E2864" w:rsidRPr="00733B3A">
          <w:rPr>
            <w:rStyle w:val="Collegamentoipertestuale"/>
            <w:rFonts w:ascii="Cambria" w:hAnsi="Cambria"/>
          </w:rPr>
          <w:t>Leggo Manzoni</w:t>
        </w:r>
      </w:hyperlink>
      <w:r w:rsidR="002E2864">
        <w:rPr>
          <w:rFonts w:ascii="Cambria" w:hAnsi="Cambria"/>
        </w:rPr>
        <w:t>, un portale in cui è possibile leggere il romanzo, accompagnato da quaranta commenti e quindici traduzioni</w:t>
      </w:r>
      <w:r w:rsidR="00733B3A">
        <w:rPr>
          <w:rFonts w:ascii="Cambria" w:hAnsi="Cambria"/>
        </w:rPr>
        <w:t xml:space="preserve">, </w:t>
      </w:r>
      <w:r w:rsidR="00101C2A" w:rsidRPr="00EB5CAA">
        <w:rPr>
          <w:rFonts w:ascii="Cambria" w:hAnsi="Cambria"/>
        </w:rPr>
        <w:t>in inglese, francese, tedesco, ukraino, russo, polacco, finalndese</w:t>
      </w:r>
      <w:r w:rsidR="00101C2A">
        <w:rPr>
          <w:rFonts w:ascii="Cambria" w:hAnsi="Cambria"/>
        </w:rPr>
        <w:t xml:space="preserve"> e, per l’Introduzione e il Capitolo I, anche cinese</w:t>
      </w:r>
      <w:r w:rsidR="00101C2A">
        <w:rPr>
          <w:rFonts w:ascii="Cambria" w:hAnsi="Cambria"/>
        </w:rPr>
        <w:t xml:space="preserve">, </w:t>
      </w:r>
      <w:r w:rsidR="00733B3A">
        <w:rPr>
          <w:rFonts w:ascii="Cambria" w:hAnsi="Cambria"/>
        </w:rPr>
        <w:t xml:space="preserve">e navigare nelle immagini dell’edizione del 1840: </w:t>
      </w:r>
      <w:hyperlink r:id="rId9" w:history="1">
        <w:r w:rsidR="00733B3A" w:rsidRPr="000D442B">
          <w:rPr>
            <w:rStyle w:val="Collegamentoipertestuale"/>
            <w:rFonts w:ascii="Cambria" w:hAnsi="Cambria"/>
          </w:rPr>
          <w:t>Vedo Manzoni</w:t>
        </w:r>
      </w:hyperlink>
      <w:r w:rsidR="002E2864">
        <w:rPr>
          <w:rFonts w:ascii="Cambria" w:hAnsi="Cambria"/>
        </w:rPr>
        <w:t>.</w:t>
      </w:r>
    </w:p>
    <w:p w14:paraId="6A883EAB" w14:textId="77777777" w:rsidR="002E2864" w:rsidRDefault="002E2864" w:rsidP="009B2053">
      <w:pPr>
        <w:jc w:val="both"/>
        <w:rPr>
          <w:rFonts w:ascii="Cambria" w:hAnsi="Cambria"/>
        </w:rPr>
      </w:pPr>
    </w:p>
    <w:p w14:paraId="328A3EF9" w14:textId="53336B76" w:rsidR="009B2053" w:rsidRDefault="002E2864" w:rsidP="00CE0B64">
      <w:pPr>
        <w:ind w:firstLine="708"/>
        <w:jc w:val="both"/>
        <w:rPr>
          <w:rFonts w:ascii="Cambria" w:hAnsi="Cambria"/>
        </w:rPr>
      </w:pPr>
      <w:r>
        <w:rPr>
          <w:rFonts w:ascii="Cambria" w:hAnsi="Cambria"/>
        </w:rPr>
        <w:t xml:space="preserve">Insieme agli studenti </w:t>
      </w:r>
      <w:r w:rsidRPr="00B74C7D">
        <w:rPr>
          <w:rFonts w:ascii="Cambria" w:hAnsi="Cambria"/>
          <w:b/>
          <w:bCs/>
        </w:rPr>
        <w:t>Mariia Levchenko</w:t>
      </w:r>
      <w:r>
        <w:rPr>
          <w:rFonts w:ascii="Cambria" w:hAnsi="Cambria"/>
        </w:rPr>
        <w:t xml:space="preserve"> e </w:t>
      </w:r>
      <w:r w:rsidRPr="00B74C7D">
        <w:rPr>
          <w:rFonts w:ascii="Cambria" w:hAnsi="Cambria"/>
          <w:b/>
          <w:bCs/>
        </w:rPr>
        <w:t>Lorenzo Sabatino</w:t>
      </w:r>
      <w:r>
        <w:rPr>
          <w:rFonts w:ascii="Cambria" w:hAnsi="Cambria"/>
        </w:rPr>
        <w:t xml:space="preserve">, le professoresse Raboni e Italia presenteranno il progetto: </w:t>
      </w:r>
      <w:r w:rsidRPr="00A66B07">
        <w:rPr>
          <w:rFonts w:ascii="Cambria" w:hAnsi="Cambria"/>
          <w:b/>
          <w:color w:val="000000"/>
        </w:rPr>
        <w:t xml:space="preserve">Leggo Manzoni/Wo-Dú Manzoni. Leggere </w:t>
      </w:r>
      <w:r w:rsidRPr="00A66B07">
        <w:rPr>
          <w:rFonts w:ascii="Cambria" w:hAnsi="Cambria"/>
          <w:b/>
          <w:i/>
          <w:iCs/>
          <w:color w:val="000000"/>
        </w:rPr>
        <w:t>I Promessi sposi</w:t>
      </w:r>
      <w:r w:rsidRPr="00A66B07">
        <w:rPr>
          <w:rFonts w:ascii="Cambria" w:hAnsi="Cambria"/>
          <w:b/>
          <w:color w:val="000000"/>
        </w:rPr>
        <w:t xml:space="preserve"> a Pechino</w:t>
      </w:r>
      <w:r w:rsidRPr="00A66B07">
        <w:rPr>
          <w:rFonts w:ascii="Cambria" w:hAnsi="Cambria"/>
          <w:bCs/>
          <w:color w:val="000000"/>
        </w:rPr>
        <w:t>,</w:t>
      </w:r>
      <w:r>
        <w:rPr>
          <w:rFonts w:ascii="Cambria" w:hAnsi="Cambria"/>
          <w:bCs/>
          <w:color w:val="000000"/>
        </w:rPr>
        <w:t xml:space="preserve"> </w:t>
      </w:r>
      <w:r w:rsidR="000E1BC6">
        <w:rPr>
          <w:rFonts w:ascii="Cambria" w:hAnsi="Cambria"/>
        </w:rPr>
        <w:t>sviluppato dall</w:t>
      </w:r>
      <w:r w:rsidR="009B2053" w:rsidRPr="00A66B07">
        <w:rPr>
          <w:rFonts w:ascii="Cambria" w:hAnsi="Cambria"/>
        </w:rPr>
        <w:t>’Università di Bologna</w:t>
      </w:r>
      <w:r w:rsidR="000E1BC6">
        <w:rPr>
          <w:rFonts w:ascii="Cambria" w:hAnsi="Cambria"/>
        </w:rPr>
        <w:t xml:space="preserve">, il centro </w:t>
      </w:r>
      <w:hyperlink r:id="rId10" w:history="1">
        <w:r w:rsidR="000E1BC6" w:rsidRPr="005B244F">
          <w:rPr>
            <w:rStyle w:val="Collegamentoipertestuale"/>
            <w:rFonts w:ascii="Cambria" w:hAnsi="Cambria"/>
          </w:rPr>
          <w:t>/DH.arc</w:t>
        </w:r>
      </w:hyperlink>
      <w:r w:rsidR="000E1BC6">
        <w:rPr>
          <w:rFonts w:ascii="Cambria" w:hAnsi="Cambria"/>
        </w:rPr>
        <w:t xml:space="preserve">, in </w:t>
      </w:r>
      <w:r w:rsidR="009B2053" w:rsidRPr="00A66B07">
        <w:rPr>
          <w:rFonts w:ascii="Cambria" w:hAnsi="Cambria"/>
        </w:rPr>
        <w:t xml:space="preserve">collaborazione con l’Università di Parma </w:t>
      </w:r>
      <w:r w:rsidR="000E1BC6">
        <w:rPr>
          <w:rFonts w:ascii="Cambria" w:hAnsi="Cambria"/>
        </w:rPr>
        <w:t>e con</w:t>
      </w:r>
      <w:r w:rsidR="009B2053" w:rsidRPr="00A66B07">
        <w:rPr>
          <w:rFonts w:ascii="Cambria" w:hAnsi="Cambria"/>
        </w:rPr>
        <w:t xml:space="preserve"> </w:t>
      </w:r>
      <w:r w:rsidR="009B2053" w:rsidRPr="00A66B07">
        <w:rPr>
          <w:rFonts w:ascii="Cambria" w:hAnsi="Cambria"/>
          <w:bCs/>
        </w:rPr>
        <w:t xml:space="preserve">il corso di Laurea in </w:t>
      </w:r>
      <w:r w:rsidR="009B2053" w:rsidRPr="00A66B07">
        <w:rPr>
          <w:rFonts w:ascii="Cambria" w:hAnsi="Cambria"/>
          <w:bCs/>
          <w:i/>
          <w:iCs/>
        </w:rPr>
        <w:t>Lingue e Letteratura Italiana</w:t>
      </w:r>
      <w:r w:rsidR="009B2053" w:rsidRPr="00A66B07">
        <w:rPr>
          <w:rFonts w:ascii="Cambria" w:hAnsi="Cambria"/>
          <w:bCs/>
        </w:rPr>
        <w:t xml:space="preserve"> e il centro di </w:t>
      </w:r>
      <w:r w:rsidR="009B2053" w:rsidRPr="00A66B07">
        <w:rPr>
          <w:rFonts w:ascii="Cambria" w:hAnsi="Cambria"/>
          <w:bCs/>
          <w:i/>
          <w:iCs/>
        </w:rPr>
        <w:t>Digital Humanities</w:t>
      </w:r>
      <w:r w:rsidR="009B2053" w:rsidRPr="00A66B07">
        <w:rPr>
          <w:rFonts w:ascii="Cambria" w:hAnsi="Cambria"/>
          <w:bCs/>
        </w:rPr>
        <w:t xml:space="preserve"> dell’Università di Pechino, coordinato dal prof. Silvano Mo Cheng, </w:t>
      </w:r>
      <w:r w:rsidR="009B2053">
        <w:rPr>
          <w:rFonts w:ascii="Cambria" w:hAnsi="Cambria"/>
          <w:bCs/>
          <w:color w:val="000000"/>
        </w:rPr>
        <w:t>all’interno del</w:t>
      </w:r>
      <w:r w:rsidR="009B2053" w:rsidRPr="00A66B07">
        <w:rPr>
          <w:rFonts w:ascii="Cambria" w:hAnsi="Cambria"/>
          <w:bCs/>
          <w:color w:val="000000"/>
        </w:rPr>
        <w:t xml:space="preserve"> </w:t>
      </w:r>
      <w:r w:rsidR="009B2053" w:rsidRPr="00B74C7D">
        <w:rPr>
          <w:rFonts w:ascii="Cambria" w:hAnsi="Cambria"/>
          <w:bCs/>
          <w:color w:val="000000"/>
        </w:rPr>
        <w:t>Bando Strutture 2024-2026</w:t>
      </w:r>
      <w:r w:rsidR="009B2053" w:rsidRPr="00A66B07">
        <w:rPr>
          <w:rFonts w:ascii="Cambria" w:hAnsi="Cambria"/>
          <w:bCs/>
          <w:color w:val="000000"/>
        </w:rPr>
        <w:t xml:space="preserve"> dell’Università di Bologna: </w:t>
      </w:r>
      <w:r w:rsidR="009B2053" w:rsidRPr="00657D5D">
        <w:rPr>
          <w:rFonts w:ascii="Cambria" w:hAnsi="Cambria"/>
          <w:bCs/>
          <w:i/>
          <w:iCs/>
        </w:rPr>
        <w:t>Progetti innovativi nell’ambito degli accordi di cooperazione internazionale</w:t>
      </w:r>
      <w:r w:rsidR="009B2053" w:rsidRPr="00A66B07">
        <w:rPr>
          <w:rFonts w:ascii="Cambria" w:hAnsi="Cambria"/>
          <w:bCs/>
        </w:rPr>
        <w:t>.</w:t>
      </w:r>
      <w:r w:rsidR="00CE0B64">
        <w:rPr>
          <w:rFonts w:ascii="Cambria" w:hAnsi="Cambria"/>
        </w:rPr>
        <w:t xml:space="preserve"> </w:t>
      </w:r>
      <w:r w:rsidR="009B2053" w:rsidRPr="00EB5CAA">
        <w:rPr>
          <w:rFonts w:ascii="Cambria" w:hAnsi="Cambria"/>
          <w:color w:val="000000"/>
        </w:rPr>
        <w:t>Il progetto, che ha avuto il patrocinio</w:t>
      </w:r>
      <w:r w:rsidR="009B2053">
        <w:rPr>
          <w:rFonts w:ascii="Cambria" w:hAnsi="Cambria"/>
          <w:color w:val="000000"/>
        </w:rPr>
        <w:t xml:space="preserve"> del </w:t>
      </w:r>
      <w:hyperlink r:id="rId11" w:history="1">
        <w:r w:rsidR="009B2053" w:rsidRPr="00CB75F6">
          <w:rPr>
            <w:rStyle w:val="Collegamentoipertestuale"/>
            <w:rFonts w:ascii="Cambria" w:hAnsi="Cambria"/>
          </w:rPr>
          <w:t>Centro Nazionale di Studi Manzoniani</w:t>
        </w:r>
      </w:hyperlink>
      <w:r w:rsidR="009B2053">
        <w:rPr>
          <w:rFonts w:ascii="Cambria" w:hAnsi="Cambria"/>
          <w:color w:val="000000"/>
        </w:rPr>
        <w:t xml:space="preserve">, </w:t>
      </w:r>
      <w:r w:rsidR="009B2053" w:rsidRPr="00EB5CAA">
        <w:rPr>
          <w:rFonts w:ascii="Cambria" w:hAnsi="Cambria"/>
          <w:color w:val="000000"/>
        </w:rPr>
        <w:t xml:space="preserve"> </w:t>
      </w:r>
      <w:hyperlink r:id="rId12" w:history="1">
        <w:r w:rsidR="009B2053" w:rsidRPr="00EB5CAA">
          <w:rPr>
            <w:rStyle w:val="Collegamentoipertestuale"/>
            <w:rFonts w:ascii="Cambria" w:hAnsi="Cambria"/>
          </w:rPr>
          <w:t>dell’Istituto Italiano di Cultura</w:t>
        </w:r>
      </w:hyperlink>
      <w:r w:rsidR="009B2053" w:rsidRPr="00EB5CAA">
        <w:rPr>
          <w:rFonts w:ascii="Cambria" w:hAnsi="Cambria"/>
          <w:color w:val="000000"/>
        </w:rPr>
        <w:t xml:space="preserve"> a Pechino </w:t>
      </w:r>
      <w:r w:rsidR="009B2053" w:rsidRPr="00EB5CAA">
        <w:rPr>
          <w:rFonts w:ascii="Cambria" w:hAnsi="Cambria"/>
        </w:rPr>
        <w:t xml:space="preserve">e della </w:t>
      </w:r>
      <w:hyperlink r:id="rId13" w:history="1">
        <w:r w:rsidR="009B2053" w:rsidRPr="00EB5CAA">
          <w:rPr>
            <w:rStyle w:val="Collegamentoipertestuale"/>
            <w:rFonts w:ascii="Cambria" w:hAnsi="Cambria"/>
          </w:rPr>
          <w:t>Fondazione Treccani</w:t>
        </w:r>
      </w:hyperlink>
      <w:r w:rsidR="009B2053" w:rsidRPr="00EB5CAA">
        <w:rPr>
          <w:rFonts w:ascii="Cambria" w:hAnsi="Cambria"/>
        </w:rPr>
        <w:t xml:space="preserve">, </w:t>
      </w:r>
      <w:r w:rsidR="009B2053">
        <w:rPr>
          <w:rFonts w:ascii="Cambria" w:hAnsi="Cambria"/>
        </w:rPr>
        <w:t xml:space="preserve">si svilupperà nel biennio </w:t>
      </w:r>
      <w:r w:rsidR="009B2053" w:rsidRPr="00EB5CAA">
        <w:rPr>
          <w:rFonts w:ascii="Cambria" w:hAnsi="Cambria"/>
        </w:rPr>
        <w:t>202</w:t>
      </w:r>
      <w:r w:rsidR="009B2053">
        <w:rPr>
          <w:rFonts w:ascii="Cambria" w:hAnsi="Cambria"/>
        </w:rPr>
        <w:t>4</w:t>
      </w:r>
      <w:r w:rsidR="009B2053" w:rsidRPr="00EB5CAA">
        <w:rPr>
          <w:rFonts w:ascii="Cambria" w:hAnsi="Cambria"/>
        </w:rPr>
        <w:t>-2026</w:t>
      </w:r>
      <w:r w:rsidR="00CE0B64">
        <w:rPr>
          <w:rFonts w:ascii="Cambria" w:hAnsi="Cambria"/>
        </w:rPr>
        <w:t xml:space="preserve">, </w:t>
      </w:r>
      <w:r w:rsidR="00567C76">
        <w:rPr>
          <w:rFonts w:ascii="Cambria" w:hAnsi="Cambria"/>
        </w:rPr>
        <w:t xml:space="preserve">e si concluderà nel marzo 2026 con la presentazione della </w:t>
      </w:r>
      <w:r w:rsidR="00567C76" w:rsidRPr="00B74C7D">
        <w:rPr>
          <w:rFonts w:ascii="Cambria" w:hAnsi="Cambria"/>
          <w:b/>
          <w:bCs/>
        </w:rPr>
        <w:t>traduzione cinese</w:t>
      </w:r>
      <w:r w:rsidR="00567C76">
        <w:rPr>
          <w:rFonts w:ascii="Cambria" w:hAnsi="Cambria"/>
        </w:rPr>
        <w:t xml:space="preserve"> completa dei </w:t>
      </w:r>
      <w:r w:rsidR="00567C76" w:rsidRPr="00567C76">
        <w:rPr>
          <w:rFonts w:ascii="Cambria" w:hAnsi="Cambria"/>
          <w:i/>
          <w:iCs/>
        </w:rPr>
        <w:t>Promessi sposi</w:t>
      </w:r>
      <w:r w:rsidR="00567C76">
        <w:rPr>
          <w:rFonts w:ascii="Cambria" w:hAnsi="Cambria"/>
        </w:rPr>
        <w:t>.</w:t>
      </w:r>
    </w:p>
    <w:p w14:paraId="1D62AA31" w14:textId="77777777" w:rsidR="00567C76" w:rsidRDefault="00567C76" w:rsidP="00CE0B64">
      <w:pPr>
        <w:ind w:firstLine="708"/>
        <w:jc w:val="both"/>
        <w:rPr>
          <w:rFonts w:ascii="Cambria" w:hAnsi="Cambria"/>
        </w:rPr>
      </w:pPr>
    </w:p>
    <w:p w14:paraId="6E6C5D8A" w14:textId="21A54EB1" w:rsidR="005C489F" w:rsidRDefault="00A5339E" w:rsidP="005C489F">
      <w:pPr>
        <w:ind w:firstLine="708"/>
        <w:jc w:val="both"/>
        <w:rPr>
          <w:rFonts w:ascii="Cambria" w:hAnsi="Cambria"/>
        </w:rPr>
      </w:pPr>
      <w:r>
        <w:rPr>
          <w:rFonts w:ascii="Cambria" w:hAnsi="Cambria"/>
        </w:rPr>
        <w:t xml:space="preserve">Le conferenze saranno precedute da una visita guidata alla </w:t>
      </w:r>
      <w:r w:rsidRPr="00FE4DAE">
        <w:rPr>
          <w:rFonts w:ascii="Cambria" w:hAnsi="Cambria"/>
          <w:b/>
          <w:bCs/>
        </w:rPr>
        <w:t>mostra</w:t>
      </w:r>
      <w:r>
        <w:rPr>
          <w:rFonts w:ascii="Cambria" w:hAnsi="Cambria"/>
        </w:rPr>
        <w:t xml:space="preserve"> reale e virtuale </w:t>
      </w:r>
      <w:hyperlink r:id="rId14" w:history="1">
        <w:r w:rsidRPr="00AE00C9">
          <w:rPr>
            <w:rStyle w:val="Collegamentoipertestuale"/>
            <w:rFonts w:ascii="Cambria" w:hAnsi="Cambria"/>
            <w:b/>
            <w:bCs/>
            <w:i/>
            <w:iCs/>
          </w:rPr>
          <w:t>WWManzoni. I promessi sposi in Europa e nel mondo</w:t>
        </w:r>
      </w:hyperlink>
      <w:r>
        <w:rPr>
          <w:rFonts w:ascii="Cambria" w:hAnsi="Cambria"/>
        </w:rPr>
        <w:t xml:space="preserve">, </w:t>
      </w:r>
      <w:r w:rsidR="003F3D59">
        <w:rPr>
          <w:rFonts w:ascii="Cambria" w:hAnsi="Cambria"/>
        </w:rPr>
        <w:t>promossa da</w:t>
      </w:r>
      <w:r>
        <w:rPr>
          <w:rFonts w:ascii="Cambria" w:hAnsi="Cambria"/>
        </w:rPr>
        <w:t xml:space="preserve"> Casa Manzoni e del Centro Nazionale di Studi Manzoniani, </w:t>
      </w:r>
      <w:r w:rsidR="00CE511A">
        <w:rPr>
          <w:rFonts w:ascii="Cambria" w:hAnsi="Cambria"/>
        </w:rPr>
        <w:t xml:space="preserve">che presenta, in </w:t>
      </w:r>
      <w:r w:rsidR="003F3D59">
        <w:rPr>
          <w:rFonts w:ascii="Cambria" w:hAnsi="Cambria"/>
        </w:rPr>
        <w:t xml:space="preserve">un </w:t>
      </w:r>
      <w:r w:rsidR="00CE511A">
        <w:rPr>
          <w:rFonts w:ascii="Cambria" w:hAnsi="Cambria"/>
        </w:rPr>
        <w:t>percorso immersivo nei volumi posseduti da Manzoni, le traduzioni</w:t>
      </w:r>
      <w:r w:rsidR="00FE4DAE">
        <w:rPr>
          <w:rFonts w:ascii="Cambria" w:hAnsi="Cambria"/>
        </w:rPr>
        <w:t xml:space="preserve">, </w:t>
      </w:r>
      <w:r w:rsidR="002172F4">
        <w:rPr>
          <w:rFonts w:ascii="Cambria" w:hAnsi="Cambria"/>
        </w:rPr>
        <w:t xml:space="preserve">gli adattamenti e le parodie del romanzo. La mostra, </w:t>
      </w:r>
      <w:r>
        <w:rPr>
          <w:rFonts w:ascii="Cambria" w:hAnsi="Cambria"/>
        </w:rPr>
        <w:t>allestita presso l’IIC di Pechino</w:t>
      </w:r>
      <w:r w:rsidR="002172F4">
        <w:rPr>
          <w:rFonts w:ascii="Cambria" w:hAnsi="Cambria"/>
        </w:rPr>
        <w:t xml:space="preserve">, </w:t>
      </w:r>
      <w:r w:rsidR="00FE4DAE">
        <w:rPr>
          <w:rFonts w:ascii="Cambria" w:hAnsi="Cambria"/>
        </w:rPr>
        <w:t xml:space="preserve">sarà accompagnata dall’esposizione di alcune </w:t>
      </w:r>
      <w:r w:rsidR="00FE4DAE" w:rsidRPr="003F3D59">
        <w:rPr>
          <w:rFonts w:ascii="Cambria" w:hAnsi="Cambria"/>
          <w:b/>
          <w:bCs/>
        </w:rPr>
        <w:t>edizioni “pirata” della Ventisettana</w:t>
      </w:r>
      <w:r w:rsidR="00FE4DAE">
        <w:rPr>
          <w:rFonts w:ascii="Cambria" w:hAnsi="Cambria"/>
        </w:rPr>
        <w:t xml:space="preserve">, </w:t>
      </w:r>
      <w:r w:rsidR="004D177E">
        <w:rPr>
          <w:rFonts w:ascii="Cambria" w:hAnsi="Cambria"/>
        </w:rPr>
        <w:t xml:space="preserve">prova dello straordinario successo “popolare” dell’opera, che spinse Manzoni a farsi editore in proprio, con </w:t>
      </w:r>
      <w:r w:rsidR="005C489F">
        <w:rPr>
          <w:rFonts w:ascii="Cambria" w:hAnsi="Cambria"/>
        </w:rPr>
        <w:t>la riscrittura e il progetto iconografico del</w:t>
      </w:r>
      <w:r w:rsidR="004D177E">
        <w:rPr>
          <w:rFonts w:ascii="Cambria" w:hAnsi="Cambria"/>
        </w:rPr>
        <w:t>l’edizione Quarantana</w:t>
      </w:r>
      <w:r w:rsidR="005C489F">
        <w:rPr>
          <w:rFonts w:ascii="Cambria" w:hAnsi="Cambria"/>
        </w:rPr>
        <w:t>.</w:t>
      </w:r>
    </w:p>
    <w:p w14:paraId="1691ABC7" w14:textId="77777777" w:rsidR="005C489F" w:rsidRDefault="005C489F">
      <w:pPr>
        <w:rPr>
          <w:rFonts w:ascii="Cambria" w:hAnsi="Cambria"/>
        </w:rPr>
      </w:pPr>
      <w:r>
        <w:rPr>
          <w:rFonts w:ascii="Cambria" w:hAnsi="Cambria"/>
        </w:rPr>
        <w:br w:type="page"/>
      </w:r>
    </w:p>
    <w:p w14:paraId="1E9BC29B" w14:textId="1B5970CF" w:rsidR="005C489F" w:rsidRDefault="003F3D59" w:rsidP="00701630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Cambria" w:hAnsi="Cambria"/>
          <w:b/>
          <w:bCs/>
          <w:color w:val="333333"/>
        </w:rPr>
      </w:pPr>
      <w:r w:rsidRPr="003F3D59">
        <w:rPr>
          <w:rFonts w:ascii="Cambria" w:hAnsi="Cambria"/>
          <w:b/>
          <w:bCs/>
          <w:color w:val="333333"/>
        </w:rPr>
        <w:lastRenderedPageBreak/>
        <w:drawing>
          <wp:inline distT="0" distB="0" distL="0" distR="0" wp14:anchorId="51496933" wp14:editId="463ADFE9">
            <wp:extent cx="6120130" cy="3713480"/>
            <wp:effectExtent l="0" t="0" r="1270" b="0"/>
            <wp:docPr id="278165667" name="Immagine 1" descr="Immagine che contiene testo, schermata, Viso umano, Sito Web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165667" name="Immagine 1" descr="Immagine che contiene testo, schermata, Viso umano, Sito Web&#10;&#10;Il contenuto generato dall'IA potrebbe non essere corret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9A458" w14:textId="77777777" w:rsidR="005C489F" w:rsidRDefault="005C489F" w:rsidP="00701630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Cambria" w:hAnsi="Cambria"/>
          <w:b/>
          <w:bCs/>
          <w:color w:val="333333"/>
        </w:rPr>
      </w:pPr>
    </w:p>
    <w:p w14:paraId="441E614F" w14:textId="77777777" w:rsidR="005C489F" w:rsidRDefault="005C489F" w:rsidP="003F3D59">
      <w:pPr>
        <w:pStyle w:val="NormaleWeb"/>
        <w:shd w:val="clear" w:color="auto" w:fill="FFFFFF"/>
        <w:spacing w:before="0" w:beforeAutospacing="0" w:after="0" w:afterAutospacing="0"/>
        <w:rPr>
          <w:rFonts w:ascii="Cambria" w:hAnsi="Cambria"/>
          <w:b/>
          <w:bCs/>
          <w:color w:val="333333"/>
        </w:rPr>
      </w:pPr>
    </w:p>
    <w:p w14:paraId="1DF9897E" w14:textId="77777777" w:rsidR="003F3D59" w:rsidRDefault="003F3D59" w:rsidP="003F3D59">
      <w:pPr>
        <w:pStyle w:val="NormaleWeb"/>
        <w:shd w:val="clear" w:color="auto" w:fill="FFFFFF"/>
        <w:spacing w:before="0" w:beforeAutospacing="0" w:after="0" w:afterAutospacing="0"/>
        <w:rPr>
          <w:rFonts w:ascii="Cambria" w:hAnsi="Cambria"/>
          <w:b/>
          <w:bCs/>
          <w:color w:val="333333"/>
        </w:rPr>
      </w:pPr>
    </w:p>
    <w:p w14:paraId="230C34E7" w14:textId="77777777" w:rsidR="003F3D59" w:rsidRDefault="003F3D59" w:rsidP="003F3D59">
      <w:pPr>
        <w:pStyle w:val="NormaleWeb"/>
        <w:shd w:val="clear" w:color="auto" w:fill="FFFFFF"/>
        <w:spacing w:before="0" w:beforeAutospacing="0" w:after="0" w:afterAutospacing="0"/>
        <w:rPr>
          <w:rFonts w:ascii="Cambria" w:hAnsi="Cambria"/>
          <w:b/>
          <w:bCs/>
          <w:color w:val="333333"/>
        </w:rPr>
      </w:pPr>
    </w:p>
    <w:p w14:paraId="09FC6BE1" w14:textId="0DE277E6" w:rsidR="00D71AB2" w:rsidRPr="00BE1C77" w:rsidRDefault="00701630" w:rsidP="00701630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Cambria" w:hAnsi="Cambria"/>
          <w:b/>
          <w:bCs/>
          <w:color w:val="333333"/>
        </w:rPr>
      </w:pPr>
      <w:r w:rsidRPr="00BE1C77">
        <w:rPr>
          <w:rFonts w:ascii="Cambria" w:hAnsi="Cambria"/>
          <w:b/>
          <w:bCs/>
          <w:color w:val="333333"/>
        </w:rPr>
        <w:t>PROGRAMMA</w:t>
      </w:r>
    </w:p>
    <w:p w14:paraId="38087455" w14:textId="77777777" w:rsidR="000E4193" w:rsidRDefault="000E4193" w:rsidP="00BE1C77">
      <w:pPr>
        <w:pStyle w:val="NormaleWeb"/>
        <w:shd w:val="clear" w:color="auto" w:fill="FFFFFF"/>
        <w:spacing w:before="0" w:beforeAutospacing="0" w:after="0" w:afterAutospacing="0"/>
        <w:rPr>
          <w:rFonts w:ascii="Cambria" w:hAnsi="Cambria"/>
          <w:color w:val="333333"/>
        </w:rPr>
      </w:pPr>
    </w:p>
    <w:p w14:paraId="214B052E" w14:textId="77777777" w:rsidR="005C489F" w:rsidRDefault="005C489F" w:rsidP="00BE1C77">
      <w:pPr>
        <w:pStyle w:val="NormaleWeb"/>
        <w:shd w:val="clear" w:color="auto" w:fill="FFFFFF"/>
        <w:spacing w:before="0" w:beforeAutospacing="0" w:after="0" w:afterAutospacing="0"/>
        <w:rPr>
          <w:rFonts w:ascii="Cambria" w:hAnsi="Cambria"/>
          <w:color w:val="333333"/>
        </w:rPr>
      </w:pPr>
    </w:p>
    <w:p w14:paraId="06278BBB" w14:textId="7BFDB49D" w:rsidR="000E4193" w:rsidRPr="009F2B5F" w:rsidRDefault="000E4193" w:rsidP="000E4193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333333"/>
        </w:rPr>
      </w:pPr>
      <w:r w:rsidRPr="009F2B5F">
        <w:rPr>
          <w:rFonts w:ascii="Calibri" w:hAnsi="Calibri" w:cs="Calibri"/>
          <w:b/>
          <w:bCs/>
          <w:color w:val="333333"/>
        </w:rPr>
        <w:t>18.00</w:t>
      </w:r>
      <w:r w:rsidRPr="009F2B5F">
        <w:rPr>
          <w:rFonts w:ascii="Calibri" w:hAnsi="Calibri" w:cs="Calibri"/>
          <w:color w:val="333333"/>
        </w:rPr>
        <w:t xml:space="preserve"> Visita </w:t>
      </w:r>
      <w:r w:rsidR="00FD0E7B">
        <w:rPr>
          <w:rFonts w:ascii="Calibri" w:hAnsi="Calibri" w:cs="Calibri"/>
          <w:color w:val="333333"/>
        </w:rPr>
        <w:t xml:space="preserve">guidata </w:t>
      </w:r>
      <w:r w:rsidRPr="009F2B5F">
        <w:rPr>
          <w:rFonts w:ascii="Calibri" w:hAnsi="Calibri" w:cs="Calibri"/>
          <w:color w:val="333333"/>
        </w:rPr>
        <w:t xml:space="preserve">alla Mostra reale e virtuale: </w:t>
      </w:r>
      <w:r w:rsidRPr="009F2B5F">
        <w:rPr>
          <w:rFonts w:ascii="Calibri" w:hAnsi="Calibri" w:cs="Calibri"/>
          <w:b/>
          <w:bCs/>
          <w:i/>
          <w:iCs/>
          <w:color w:val="156082" w:themeColor="accent1"/>
        </w:rPr>
        <w:t>I Promessi sposi in Europa e nel mondo</w:t>
      </w:r>
      <w:r w:rsidRPr="009F2B5F">
        <w:rPr>
          <w:rFonts w:ascii="Calibri" w:hAnsi="Calibri" w:cs="Calibri"/>
          <w:color w:val="156082" w:themeColor="accent1"/>
        </w:rPr>
        <w:t xml:space="preserve"> </w:t>
      </w:r>
      <w:hyperlink r:id="rId16" w:history="1">
        <w:r w:rsidR="00750B0D" w:rsidRPr="009F2B5F">
          <w:rPr>
            <w:rStyle w:val="Collegamentoipertestuale"/>
            <w:rFonts w:ascii="Calibri" w:hAnsi="Calibri" w:cs="Calibri"/>
          </w:rPr>
          <w:t>https://www.movio.beniculturali.it/dsglism/IpromessisposiinEuropaenelmondo/</w:t>
        </w:r>
      </w:hyperlink>
      <w:r w:rsidR="00750B0D" w:rsidRPr="009F2B5F">
        <w:rPr>
          <w:rFonts w:ascii="Calibri" w:hAnsi="Calibri" w:cs="Calibri"/>
          <w:color w:val="333333"/>
        </w:rPr>
        <w:t xml:space="preserve"> </w:t>
      </w:r>
    </w:p>
    <w:p w14:paraId="139481FD" w14:textId="77777777" w:rsidR="00750B0D" w:rsidRPr="009F2B5F" w:rsidRDefault="00750B0D" w:rsidP="000E4193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333333"/>
        </w:rPr>
      </w:pPr>
    </w:p>
    <w:p w14:paraId="66F53D2F" w14:textId="4F06EF5C" w:rsidR="00750B0D" w:rsidRPr="009F2B5F" w:rsidRDefault="00750B0D" w:rsidP="000E4193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156082" w:themeColor="accent1"/>
        </w:rPr>
      </w:pPr>
      <w:r w:rsidRPr="009F2B5F">
        <w:rPr>
          <w:rFonts w:ascii="Calibri" w:hAnsi="Calibri" w:cs="Calibri"/>
          <w:b/>
          <w:bCs/>
          <w:color w:val="333333"/>
        </w:rPr>
        <w:t>18.30</w:t>
      </w:r>
      <w:r w:rsidRPr="009F2B5F">
        <w:rPr>
          <w:rFonts w:ascii="Calibri" w:hAnsi="Calibri" w:cs="Calibri"/>
          <w:color w:val="333333"/>
        </w:rPr>
        <w:t xml:space="preserve"> </w:t>
      </w:r>
      <w:r w:rsidR="0068631B" w:rsidRPr="009F2B5F">
        <w:rPr>
          <w:rFonts w:ascii="Calibri" w:hAnsi="Calibri" w:cs="Calibri"/>
          <w:color w:val="333333"/>
        </w:rPr>
        <w:t xml:space="preserve">Conferenza di </w:t>
      </w:r>
      <w:r w:rsidR="0068631B" w:rsidRPr="00FD0E7B">
        <w:rPr>
          <w:rFonts w:ascii="Calibri" w:hAnsi="Calibri" w:cs="Calibri"/>
          <w:b/>
          <w:bCs/>
          <w:color w:val="333333"/>
        </w:rPr>
        <w:t xml:space="preserve">Paola Italia e </w:t>
      </w:r>
      <w:r w:rsidRPr="00FD0E7B">
        <w:rPr>
          <w:rFonts w:ascii="Calibri" w:hAnsi="Calibri" w:cs="Calibri"/>
          <w:b/>
          <w:bCs/>
          <w:color w:val="333333"/>
        </w:rPr>
        <w:t>Giulia Raboni</w:t>
      </w:r>
      <w:r w:rsidR="0068631B" w:rsidRPr="009F2B5F">
        <w:rPr>
          <w:rFonts w:ascii="Calibri" w:hAnsi="Calibri" w:cs="Calibri"/>
          <w:color w:val="333333"/>
        </w:rPr>
        <w:t xml:space="preserve">: </w:t>
      </w:r>
      <w:r w:rsidR="0068631B" w:rsidRPr="009F2B5F">
        <w:rPr>
          <w:rFonts w:ascii="Calibri" w:hAnsi="Calibri" w:cs="Calibri"/>
          <w:b/>
          <w:bCs/>
          <w:i/>
          <w:iCs/>
          <w:color w:val="156082" w:themeColor="accent1"/>
        </w:rPr>
        <w:t xml:space="preserve">Alessandro Manzoni e </w:t>
      </w:r>
      <w:r w:rsidR="009F2B5F">
        <w:rPr>
          <w:rFonts w:ascii="Calibri" w:hAnsi="Calibri" w:cs="Calibri"/>
          <w:b/>
          <w:bCs/>
          <w:i/>
          <w:iCs/>
          <w:color w:val="156082" w:themeColor="accent1"/>
        </w:rPr>
        <w:t>“</w:t>
      </w:r>
      <w:r w:rsidR="0068631B" w:rsidRPr="009F2B5F">
        <w:rPr>
          <w:rFonts w:ascii="Calibri" w:hAnsi="Calibri" w:cs="Calibri"/>
          <w:b/>
          <w:bCs/>
          <w:i/>
          <w:iCs/>
          <w:color w:val="156082" w:themeColor="accent1"/>
        </w:rPr>
        <w:t>I Promessi sposi</w:t>
      </w:r>
      <w:r w:rsidR="009F2B5F">
        <w:rPr>
          <w:rFonts w:ascii="Calibri" w:hAnsi="Calibri" w:cs="Calibri"/>
          <w:b/>
          <w:bCs/>
          <w:i/>
          <w:iCs/>
          <w:color w:val="156082" w:themeColor="accent1"/>
        </w:rPr>
        <w:t>”</w:t>
      </w:r>
      <w:r w:rsidR="0068631B" w:rsidRPr="009F2B5F">
        <w:rPr>
          <w:rFonts w:ascii="Calibri" w:hAnsi="Calibri" w:cs="Calibri"/>
          <w:b/>
          <w:bCs/>
          <w:i/>
          <w:iCs/>
          <w:color w:val="156082" w:themeColor="accent1"/>
        </w:rPr>
        <w:t>: dalle carte al web</w:t>
      </w:r>
      <w:r w:rsidRPr="009F2B5F">
        <w:rPr>
          <w:rFonts w:ascii="Calibri" w:hAnsi="Calibri" w:cs="Calibri"/>
          <w:b/>
          <w:bCs/>
          <w:i/>
          <w:iCs/>
          <w:color w:val="156082" w:themeColor="accent1"/>
        </w:rPr>
        <w:t>.</w:t>
      </w:r>
    </w:p>
    <w:p w14:paraId="2E79EAD3" w14:textId="77777777" w:rsidR="00750B0D" w:rsidRPr="009F2B5F" w:rsidRDefault="00750B0D" w:rsidP="000E4193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333333"/>
        </w:rPr>
      </w:pPr>
    </w:p>
    <w:p w14:paraId="184E2BCC" w14:textId="2FF56F3D" w:rsidR="00FD0E7B" w:rsidRDefault="00BE1C77" w:rsidP="009F2B5F">
      <w:pPr>
        <w:jc w:val="both"/>
        <w:rPr>
          <w:rFonts w:ascii="Calibri" w:hAnsi="Calibri" w:cs="Calibri"/>
          <w:b/>
          <w:bCs/>
          <w:color w:val="333333"/>
        </w:rPr>
      </w:pPr>
      <w:r w:rsidRPr="009F2B5F">
        <w:rPr>
          <w:rFonts w:ascii="Calibri" w:hAnsi="Calibri" w:cs="Calibri"/>
          <w:b/>
          <w:bCs/>
          <w:color w:val="333333"/>
        </w:rPr>
        <w:t>19</w:t>
      </w:r>
      <w:r w:rsidR="009F2B5F" w:rsidRPr="009F2B5F">
        <w:rPr>
          <w:rFonts w:ascii="Calibri" w:hAnsi="Calibri" w:cs="Calibri"/>
          <w:b/>
          <w:bCs/>
          <w:color w:val="333333"/>
        </w:rPr>
        <w:t>.45</w:t>
      </w:r>
      <w:r w:rsidR="009F2B5F" w:rsidRPr="009F2B5F">
        <w:rPr>
          <w:rFonts w:ascii="Calibri" w:hAnsi="Calibri" w:cs="Calibri"/>
          <w:color w:val="333333"/>
        </w:rPr>
        <w:t xml:space="preserve"> </w:t>
      </w:r>
      <w:r w:rsidR="009F2B5F">
        <w:rPr>
          <w:rFonts w:ascii="Calibri" w:hAnsi="Calibri" w:cs="Calibri"/>
          <w:color w:val="333333"/>
        </w:rPr>
        <w:t>Presentazione del progetto</w:t>
      </w:r>
      <w:r w:rsidR="009F2B5F" w:rsidRPr="009F2B5F">
        <w:rPr>
          <w:rFonts w:ascii="Calibri" w:hAnsi="Calibri" w:cs="Calibri"/>
          <w:color w:val="333333"/>
        </w:rPr>
        <w:t xml:space="preserve">: </w:t>
      </w:r>
      <w:r w:rsidR="009F2B5F" w:rsidRPr="009B2053">
        <w:rPr>
          <w:rFonts w:ascii="Calibri" w:hAnsi="Calibri" w:cs="Calibri"/>
          <w:b/>
          <w:bCs/>
          <w:i/>
          <w:iCs/>
          <w:color w:val="0070C0"/>
        </w:rPr>
        <w:t>Leggo Manzoni/Wo-Dú Manzoni. Leggere I Promessi sposi a Pechino</w:t>
      </w:r>
      <w:r w:rsidR="009F2B5F">
        <w:rPr>
          <w:rFonts w:ascii="Calibri" w:hAnsi="Calibri" w:cs="Calibri"/>
          <w:b/>
          <w:bCs/>
          <w:color w:val="0070C0"/>
        </w:rPr>
        <w:t xml:space="preserve"> </w:t>
      </w:r>
      <w:r w:rsidR="009F2B5F">
        <w:rPr>
          <w:rFonts w:ascii="Calibri" w:hAnsi="Calibri" w:cs="Calibri"/>
          <w:color w:val="333333"/>
        </w:rPr>
        <w:t xml:space="preserve">da parte </w:t>
      </w:r>
      <w:r w:rsidR="009F2B5F" w:rsidRPr="009F2B5F">
        <w:rPr>
          <w:rFonts w:ascii="Calibri" w:hAnsi="Calibri" w:cs="Calibri"/>
          <w:color w:val="333333"/>
        </w:rPr>
        <w:t xml:space="preserve">degli studenti del </w:t>
      </w:r>
      <w:r w:rsidR="009F2B5F" w:rsidRPr="00FD0E7B">
        <w:rPr>
          <w:rFonts w:ascii="Calibri" w:hAnsi="Calibri" w:cs="Calibri"/>
          <w:i/>
          <w:iCs/>
          <w:color w:val="333333"/>
        </w:rPr>
        <w:t>Digital Humanities and Digital Knowledge</w:t>
      </w:r>
      <w:r w:rsidR="009F2B5F" w:rsidRPr="009F2B5F">
        <w:rPr>
          <w:rFonts w:ascii="Calibri" w:hAnsi="Calibri" w:cs="Calibri"/>
          <w:color w:val="333333"/>
        </w:rPr>
        <w:t xml:space="preserve"> </w:t>
      </w:r>
      <w:r w:rsidR="00FD0E7B">
        <w:rPr>
          <w:rFonts w:ascii="Calibri" w:hAnsi="Calibri" w:cs="Calibri"/>
          <w:color w:val="333333"/>
        </w:rPr>
        <w:t xml:space="preserve">master degree e del dottorato </w:t>
      </w:r>
      <w:r w:rsidR="00FD0E7B" w:rsidRPr="00FD0E7B">
        <w:rPr>
          <w:rFonts w:ascii="Calibri" w:hAnsi="Calibri" w:cs="Calibri"/>
          <w:i/>
          <w:iCs/>
          <w:color w:val="333333"/>
        </w:rPr>
        <w:t>Cultural Heritage in the Digital Ecosysatem</w:t>
      </w:r>
      <w:r w:rsidR="00FD0E7B">
        <w:rPr>
          <w:rFonts w:ascii="Calibri" w:hAnsi="Calibri" w:cs="Calibri"/>
          <w:color w:val="333333"/>
        </w:rPr>
        <w:t xml:space="preserve"> </w:t>
      </w:r>
      <w:r w:rsidR="009F2B5F" w:rsidRPr="009F2B5F">
        <w:rPr>
          <w:rFonts w:ascii="Calibri" w:hAnsi="Calibri" w:cs="Calibri"/>
          <w:color w:val="333333"/>
        </w:rPr>
        <w:t>dell’Università di Bologna</w:t>
      </w:r>
      <w:r w:rsidR="003F3D59">
        <w:rPr>
          <w:rFonts w:ascii="Calibri" w:hAnsi="Calibri" w:cs="Calibri"/>
          <w:color w:val="333333"/>
        </w:rPr>
        <w:t>,</w:t>
      </w:r>
      <w:r w:rsidR="009F2B5F" w:rsidRPr="009F2B5F">
        <w:rPr>
          <w:rFonts w:ascii="Calibri" w:hAnsi="Calibri" w:cs="Calibri"/>
          <w:color w:val="333333"/>
        </w:rPr>
        <w:t xml:space="preserve"> </w:t>
      </w:r>
      <w:r w:rsidR="009F2B5F" w:rsidRPr="00FD0E7B">
        <w:rPr>
          <w:rFonts w:ascii="Calibri" w:hAnsi="Calibri" w:cs="Calibri"/>
          <w:b/>
          <w:bCs/>
          <w:color w:val="333333"/>
        </w:rPr>
        <w:t>Mariia Levchenko e Lorenzo Sabatino</w:t>
      </w:r>
    </w:p>
    <w:p w14:paraId="56A11A76" w14:textId="77777777" w:rsidR="003F3D59" w:rsidRDefault="003F3D59" w:rsidP="009F2B5F">
      <w:pPr>
        <w:jc w:val="both"/>
        <w:rPr>
          <w:rFonts w:ascii="Calibri" w:hAnsi="Calibri" w:cs="Calibri"/>
          <w:b/>
          <w:bCs/>
          <w:color w:val="333333"/>
        </w:rPr>
      </w:pPr>
    </w:p>
    <w:p w14:paraId="2DEB391C" w14:textId="77777777" w:rsidR="007604F5" w:rsidRDefault="007604F5">
      <w:pPr>
        <w:rPr>
          <w:rFonts w:ascii="Calibri" w:hAnsi="Calibri" w:cs="Calibri"/>
          <w:b/>
          <w:bCs/>
          <w:color w:val="333333"/>
        </w:rPr>
      </w:pPr>
      <w:r>
        <w:rPr>
          <w:rFonts w:ascii="Calibri" w:hAnsi="Calibri" w:cs="Calibri"/>
          <w:b/>
          <w:bCs/>
          <w:color w:val="333333"/>
        </w:rPr>
        <w:br w:type="page"/>
      </w:r>
    </w:p>
    <w:p w14:paraId="146DF0C7" w14:textId="77777777" w:rsidR="0026532A" w:rsidRDefault="0026532A" w:rsidP="0026532A">
      <w:pPr>
        <w:jc w:val="center"/>
        <w:rPr>
          <w:rFonts w:ascii="Cambria" w:hAnsi="Cambria"/>
          <w:b/>
          <w:bCs/>
          <w:color w:val="0070C0"/>
          <w:sz w:val="36"/>
          <w:szCs w:val="36"/>
        </w:rPr>
      </w:pPr>
      <w:r>
        <w:rPr>
          <w:rFonts w:ascii="Cambria" w:hAnsi="Cambria"/>
          <w:b/>
          <w:bCs/>
          <w:color w:val="0070C0"/>
          <w:sz w:val="36"/>
          <w:szCs w:val="36"/>
        </w:rPr>
        <w:lastRenderedPageBreak/>
        <w:t>COMUNICATO STAMPA</w:t>
      </w:r>
    </w:p>
    <w:p w14:paraId="58BABF22" w14:textId="77777777" w:rsidR="0026532A" w:rsidRDefault="0026532A" w:rsidP="0026532A">
      <w:pPr>
        <w:jc w:val="center"/>
        <w:rPr>
          <w:rFonts w:ascii="Cambria" w:hAnsi="Cambria"/>
          <w:b/>
          <w:bCs/>
          <w:color w:val="0070C0"/>
          <w:sz w:val="36"/>
          <w:szCs w:val="36"/>
        </w:rPr>
      </w:pPr>
    </w:p>
    <w:p w14:paraId="0F436813" w14:textId="77777777" w:rsidR="0026532A" w:rsidRPr="000610AC" w:rsidRDefault="0026532A" w:rsidP="0026532A">
      <w:pPr>
        <w:jc w:val="center"/>
        <w:rPr>
          <w:rFonts w:ascii="Cambria" w:hAnsi="Cambria"/>
          <w:b/>
          <w:bCs/>
          <w:color w:val="0070C0"/>
          <w:sz w:val="36"/>
          <w:szCs w:val="36"/>
        </w:rPr>
      </w:pPr>
      <w:r w:rsidRPr="000610AC">
        <w:rPr>
          <w:rFonts w:ascii="Cambria" w:hAnsi="Cambria"/>
          <w:b/>
          <w:bCs/>
          <w:color w:val="0070C0"/>
          <w:sz w:val="36"/>
          <w:szCs w:val="36"/>
        </w:rPr>
        <w:t xml:space="preserve">Leggo Manzoni/Wo-Dú Manzoni. </w:t>
      </w:r>
    </w:p>
    <w:p w14:paraId="27FC69E2" w14:textId="77777777" w:rsidR="0026532A" w:rsidRDefault="0026532A" w:rsidP="0026532A">
      <w:pPr>
        <w:jc w:val="center"/>
        <w:rPr>
          <w:rFonts w:ascii="Cambria" w:hAnsi="Cambria"/>
          <w:b/>
          <w:bCs/>
          <w:color w:val="0070C0"/>
          <w:sz w:val="36"/>
          <w:szCs w:val="36"/>
        </w:rPr>
      </w:pPr>
      <w:r w:rsidRPr="000610AC">
        <w:rPr>
          <w:rFonts w:ascii="Cambria" w:hAnsi="Cambria"/>
          <w:b/>
          <w:bCs/>
          <w:color w:val="0070C0"/>
          <w:sz w:val="36"/>
          <w:szCs w:val="36"/>
        </w:rPr>
        <w:t xml:space="preserve">Leggere </w:t>
      </w:r>
      <w:r w:rsidRPr="000610AC">
        <w:rPr>
          <w:rFonts w:ascii="Cambria" w:hAnsi="Cambria"/>
          <w:b/>
          <w:bCs/>
          <w:i/>
          <w:iCs/>
          <w:color w:val="0070C0"/>
          <w:sz w:val="36"/>
          <w:szCs w:val="36"/>
        </w:rPr>
        <w:t>I Promessi sposi</w:t>
      </w:r>
      <w:r w:rsidRPr="000610AC">
        <w:rPr>
          <w:rFonts w:ascii="Cambria" w:hAnsi="Cambria"/>
          <w:b/>
          <w:bCs/>
          <w:color w:val="0070C0"/>
          <w:sz w:val="36"/>
          <w:szCs w:val="36"/>
        </w:rPr>
        <w:t xml:space="preserve"> a Pechino</w:t>
      </w:r>
    </w:p>
    <w:p w14:paraId="1976D9CC" w14:textId="77777777" w:rsidR="0026532A" w:rsidRPr="000610AC" w:rsidRDefault="0026532A" w:rsidP="0026532A">
      <w:pPr>
        <w:jc w:val="center"/>
        <w:rPr>
          <w:rFonts w:ascii="Cambria" w:hAnsi="Cambria"/>
          <w:b/>
          <w:bCs/>
          <w:color w:val="0070C0"/>
          <w:sz w:val="36"/>
          <w:szCs w:val="36"/>
        </w:rPr>
      </w:pPr>
    </w:p>
    <w:p w14:paraId="7F8E20A7" w14:textId="77777777" w:rsidR="0026532A" w:rsidRPr="000610AC" w:rsidRDefault="0026532A" w:rsidP="0026532A">
      <w:pPr>
        <w:jc w:val="both"/>
        <w:rPr>
          <w:rFonts w:ascii="Cambria" w:hAnsi="Cambria"/>
          <w:b/>
          <w:bCs/>
          <w:color w:val="0070C0"/>
          <w:sz w:val="36"/>
          <w:szCs w:val="36"/>
        </w:rPr>
      </w:pPr>
      <w:r w:rsidRPr="00BC2059">
        <w:rPr>
          <w:rFonts w:ascii="Cambria" w:hAnsi="Cambria"/>
          <w:b/>
          <w:bCs/>
          <w:color w:val="0070C0"/>
          <w:sz w:val="36"/>
          <w:szCs w:val="36"/>
        </w:rPr>
        <w:drawing>
          <wp:inline distT="0" distB="0" distL="0" distR="0" wp14:anchorId="749F02CE" wp14:editId="01BF0BB0">
            <wp:extent cx="6120130" cy="3265805"/>
            <wp:effectExtent l="0" t="0" r="1270" b="0"/>
            <wp:docPr id="652866044" name="Immagine 1" descr="Immagine che contiene testo, lettera, inchiost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866044" name="Immagine 1" descr="Immagine che contiene testo, lettera, inchiostro, Carattere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793B1" w14:textId="77777777" w:rsidR="0026532A" w:rsidRDefault="0026532A" w:rsidP="0026532A">
      <w:pPr>
        <w:jc w:val="both"/>
        <w:rPr>
          <w:rFonts w:ascii="Cambria" w:hAnsi="Cambria"/>
        </w:rPr>
      </w:pPr>
    </w:p>
    <w:p w14:paraId="0E39ABDF" w14:textId="77777777" w:rsidR="0026532A" w:rsidRPr="00A66B07" w:rsidRDefault="0026532A" w:rsidP="0026532A">
      <w:pPr>
        <w:jc w:val="both"/>
        <w:rPr>
          <w:rFonts w:ascii="Cambria" w:hAnsi="Cambria"/>
          <w:bCs/>
        </w:rPr>
      </w:pPr>
      <w:r w:rsidRPr="00A66B07">
        <w:rPr>
          <w:rFonts w:ascii="Cambria" w:hAnsi="Cambria"/>
        </w:rPr>
        <w:t>L’Università di Bologna (Prof.ss</w:t>
      </w:r>
      <w:r>
        <w:rPr>
          <w:rFonts w:ascii="Cambria" w:hAnsi="Cambria"/>
        </w:rPr>
        <w:t>a</w:t>
      </w:r>
      <w:r w:rsidRPr="00A66B07">
        <w:rPr>
          <w:rFonts w:ascii="Cambria" w:hAnsi="Cambria"/>
        </w:rPr>
        <w:t xml:space="preserve"> Paola Italia) con il /</w:t>
      </w:r>
      <w:r w:rsidRPr="00A66B07">
        <w:rPr>
          <w:rFonts w:ascii="Cambria" w:hAnsi="Cambria"/>
          <w:bCs/>
        </w:rPr>
        <w:t>DH.ARC (Prof.ssa Francesca Tomasi),</w:t>
      </w:r>
      <w:r w:rsidRPr="00A66B07">
        <w:rPr>
          <w:rFonts w:ascii="Cambria" w:hAnsi="Cambria"/>
        </w:rPr>
        <w:t xml:space="preserve"> in collaborazione con l’Università di Parma (Prof.ssa Giulia Raboni), </w:t>
      </w:r>
      <w:r w:rsidRPr="00A66B07">
        <w:rPr>
          <w:rFonts w:ascii="Cambria" w:hAnsi="Cambria"/>
          <w:bCs/>
        </w:rPr>
        <w:t xml:space="preserve">il corso di Laurea in </w:t>
      </w:r>
      <w:r w:rsidRPr="00A66B07">
        <w:rPr>
          <w:rFonts w:ascii="Cambria" w:hAnsi="Cambria"/>
          <w:bCs/>
          <w:i/>
          <w:iCs/>
        </w:rPr>
        <w:t>Lingue e Letteratura Italiana</w:t>
      </w:r>
      <w:r w:rsidRPr="00A66B07">
        <w:rPr>
          <w:rFonts w:ascii="Cambria" w:hAnsi="Cambria"/>
          <w:bCs/>
        </w:rPr>
        <w:t xml:space="preserve"> e il centro di </w:t>
      </w:r>
      <w:r w:rsidRPr="00A66B07">
        <w:rPr>
          <w:rFonts w:ascii="Cambria" w:hAnsi="Cambria"/>
          <w:bCs/>
          <w:i/>
          <w:iCs/>
        </w:rPr>
        <w:t>Digital Humanities</w:t>
      </w:r>
      <w:r w:rsidRPr="00A66B07">
        <w:rPr>
          <w:rFonts w:ascii="Cambria" w:hAnsi="Cambria"/>
          <w:bCs/>
        </w:rPr>
        <w:t xml:space="preserve"> dell’Università di Pechino, coordinato dal prof. Silvano Mo Cheng, presentano:</w:t>
      </w:r>
      <w:r w:rsidRPr="00A66B07">
        <w:rPr>
          <w:rFonts w:ascii="Cambria" w:hAnsi="Cambria"/>
          <w:b/>
          <w:color w:val="000000"/>
        </w:rPr>
        <w:t xml:space="preserve"> Leggo Manzoni/Wo-Dú Manzoni. Leggere </w:t>
      </w:r>
      <w:r w:rsidRPr="00A66B07">
        <w:rPr>
          <w:rFonts w:ascii="Cambria" w:hAnsi="Cambria"/>
          <w:b/>
          <w:i/>
          <w:iCs/>
          <w:color w:val="000000"/>
        </w:rPr>
        <w:t>I Promessi sposi</w:t>
      </w:r>
      <w:r w:rsidRPr="00A66B07">
        <w:rPr>
          <w:rFonts w:ascii="Cambria" w:hAnsi="Cambria"/>
          <w:b/>
          <w:color w:val="000000"/>
        </w:rPr>
        <w:t xml:space="preserve"> a Pechino</w:t>
      </w:r>
      <w:r w:rsidRPr="00A66B07">
        <w:rPr>
          <w:rFonts w:ascii="Cambria" w:hAnsi="Cambria"/>
          <w:bCs/>
          <w:color w:val="000000"/>
        </w:rPr>
        <w:t xml:space="preserve">, un progetto sviluppato </w:t>
      </w:r>
      <w:r>
        <w:rPr>
          <w:rFonts w:ascii="Cambria" w:hAnsi="Cambria"/>
          <w:bCs/>
          <w:color w:val="000000"/>
        </w:rPr>
        <w:t>all’interno del</w:t>
      </w:r>
      <w:r w:rsidRPr="00A66B07">
        <w:rPr>
          <w:rFonts w:ascii="Cambria" w:hAnsi="Cambria"/>
          <w:bCs/>
          <w:color w:val="000000"/>
        </w:rPr>
        <w:t xml:space="preserve"> </w:t>
      </w:r>
      <w:r w:rsidRPr="00657D5D">
        <w:rPr>
          <w:rFonts w:ascii="Cambria" w:hAnsi="Cambria"/>
          <w:b/>
          <w:color w:val="000000"/>
        </w:rPr>
        <w:t>Bando Strutture 2024-2026</w:t>
      </w:r>
      <w:r w:rsidRPr="00A66B07">
        <w:rPr>
          <w:rFonts w:ascii="Cambria" w:hAnsi="Cambria"/>
          <w:bCs/>
          <w:color w:val="000000"/>
        </w:rPr>
        <w:t xml:space="preserve"> dell’Università di Bologna: </w:t>
      </w:r>
      <w:r w:rsidRPr="00657D5D">
        <w:rPr>
          <w:rFonts w:ascii="Cambria" w:hAnsi="Cambria"/>
          <w:bCs/>
          <w:i/>
          <w:iCs/>
        </w:rPr>
        <w:t>Progetti innovativi nell’ambito degli accordi di cooperazione internazionale</w:t>
      </w:r>
      <w:r w:rsidRPr="00A66B07">
        <w:rPr>
          <w:rFonts w:ascii="Cambria" w:hAnsi="Cambria"/>
          <w:bCs/>
        </w:rPr>
        <w:t>.</w:t>
      </w:r>
    </w:p>
    <w:p w14:paraId="558330D3" w14:textId="77777777" w:rsidR="0026532A" w:rsidRDefault="0026532A" w:rsidP="0026532A">
      <w:pPr>
        <w:ind w:firstLine="708"/>
        <w:jc w:val="both"/>
        <w:rPr>
          <w:rFonts w:ascii="Cambria" w:hAnsi="Cambria"/>
        </w:rPr>
      </w:pPr>
      <w:r w:rsidRPr="00EB5CAA">
        <w:rPr>
          <w:rFonts w:ascii="Cambria" w:hAnsi="Cambria"/>
          <w:color w:val="000000"/>
        </w:rPr>
        <w:t>Il progetto, che ha avuto il patrocinio</w:t>
      </w:r>
      <w:r>
        <w:rPr>
          <w:rFonts w:ascii="Cambria" w:hAnsi="Cambria"/>
          <w:color w:val="000000"/>
        </w:rPr>
        <w:t xml:space="preserve"> del </w:t>
      </w:r>
      <w:hyperlink r:id="rId17" w:history="1">
        <w:r w:rsidRPr="00CB75F6">
          <w:rPr>
            <w:rStyle w:val="Collegamentoipertestuale"/>
            <w:rFonts w:ascii="Cambria" w:hAnsi="Cambria"/>
          </w:rPr>
          <w:t>Centro Nazionale di Studi Manzoniani</w:t>
        </w:r>
      </w:hyperlink>
      <w:r>
        <w:rPr>
          <w:rFonts w:ascii="Cambria" w:hAnsi="Cambria"/>
          <w:color w:val="000000"/>
        </w:rPr>
        <w:t xml:space="preserve">, </w:t>
      </w:r>
      <w:r w:rsidRPr="00EB5CAA">
        <w:rPr>
          <w:rFonts w:ascii="Cambria" w:hAnsi="Cambria"/>
          <w:color w:val="000000"/>
        </w:rPr>
        <w:t xml:space="preserve"> </w:t>
      </w:r>
      <w:hyperlink r:id="rId18" w:history="1">
        <w:r w:rsidRPr="00EB5CAA">
          <w:rPr>
            <w:rStyle w:val="Collegamentoipertestuale"/>
            <w:rFonts w:ascii="Cambria" w:hAnsi="Cambria"/>
          </w:rPr>
          <w:t>dell’Istituto Italiano di Cultura</w:t>
        </w:r>
      </w:hyperlink>
      <w:r w:rsidRPr="00EB5CAA">
        <w:rPr>
          <w:rFonts w:ascii="Cambria" w:hAnsi="Cambria"/>
          <w:color w:val="000000"/>
        </w:rPr>
        <w:t xml:space="preserve"> a Pechino </w:t>
      </w:r>
      <w:r w:rsidRPr="00EB5CAA">
        <w:rPr>
          <w:rFonts w:ascii="Cambria" w:hAnsi="Cambria"/>
        </w:rPr>
        <w:t xml:space="preserve">e della </w:t>
      </w:r>
      <w:hyperlink r:id="rId19" w:history="1">
        <w:r w:rsidRPr="00EB5CAA">
          <w:rPr>
            <w:rStyle w:val="Collegamentoipertestuale"/>
            <w:rFonts w:ascii="Cambria" w:hAnsi="Cambria"/>
          </w:rPr>
          <w:t>Fondazione Treccani</w:t>
        </w:r>
      </w:hyperlink>
      <w:r w:rsidRPr="00EB5CAA">
        <w:rPr>
          <w:rFonts w:ascii="Cambria" w:hAnsi="Cambria"/>
        </w:rPr>
        <w:t xml:space="preserve">, </w:t>
      </w:r>
      <w:r>
        <w:rPr>
          <w:rFonts w:ascii="Cambria" w:hAnsi="Cambria"/>
        </w:rPr>
        <w:t xml:space="preserve">si svilupperà nel biennio </w:t>
      </w:r>
      <w:r w:rsidRPr="00EB5CAA">
        <w:rPr>
          <w:rFonts w:ascii="Cambria" w:hAnsi="Cambria"/>
        </w:rPr>
        <w:t>202</w:t>
      </w:r>
      <w:r>
        <w:rPr>
          <w:rFonts w:ascii="Cambria" w:hAnsi="Cambria"/>
        </w:rPr>
        <w:t>4</w:t>
      </w:r>
      <w:r w:rsidRPr="00EB5CAA">
        <w:rPr>
          <w:rFonts w:ascii="Cambria" w:hAnsi="Cambria"/>
        </w:rPr>
        <w:t>-2026</w:t>
      </w:r>
      <w:r>
        <w:rPr>
          <w:rFonts w:ascii="Cambria" w:hAnsi="Cambria"/>
        </w:rPr>
        <w:t xml:space="preserve"> e sarà dedicato alla promozione del portale </w:t>
      </w:r>
      <w:hyperlink r:id="rId20" w:history="1">
        <w:r w:rsidRPr="00D13E7E">
          <w:rPr>
            <w:rStyle w:val="Collegamentoipertestuale"/>
            <w:rFonts w:ascii="Cambria" w:hAnsi="Cambria"/>
          </w:rPr>
          <w:t>www.alessandromanzoni.org</w:t>
        </w:r>
      </w:hyperlink>
      <w:r>
        <w:rPr>
          <w:rFonts w:ascii="Cambria" w:hAnsi="Cambria"/>
        </w:rPr>
        <w:t xml:space="preserve"> e dello sviluppo della sezione </w:t>
      </w:r>
      <w:r w:rsidRPr="00022378">
        <w:rPr>
          <w:rFonts w:ascii="Cambria" w:hAnsi="Cambria"/>
          <w:b/>
          <w:bCs/>
          <w:color w:val="156082" w:themeColor="accent1"/>
          <w:u w:val="single"/>
        </w:rPr>
        <w:t>TRADUCO MANZONI</w:t>
      </w:r>
      <w:r>
        <w:rPr>
          <w:rFonts w:ascii="Cambria" w:hAnsi="Cambria"/>
        </w:rPr>
        <w:t xml:space="preserve"> del portale LEGGO MANZONI, </w:t>
      </w:r>
      <w:r w:rsidRPr="00EB5CAA">
        <w:rPr>
          <w:rFonts w:ascii="Cambria" w:hAnsi="Cambria"/>
        </w:rPr>
        <w:t xml:space="preserve">implementando </w:t>
      </w:r>
      <w:r>
        <w:rPr>
          <w:rFonts w:ascii="Cambria" w:hAnsi="Cambria"/>
        </w:rPr>
        <w:t>l’</w:t>
      </w:r>
      <w:r w:rsidRPr="00EB5CAA">
        <w:rPr>
          <w:rFonts w:ascii="Cambria" w:hAnsi="Cambria"/>
        </w:rPr>
        <w:t xml:space="preserve">innovativo </w:t>
      </w:r>
      <w:hyperlink r:id="rId21" w:history="1">
        <w:r w:rsidRPr="00BA60E8">
          <w:rPr>
            <w:rStyle w:val="Collegamentoipertestuale"/>
            <w:rFonts w:ascii="Cambria" w:hAnsi="Cambria"/>
            <w:b/>
            <w:bCs/>
          </w:rPr>
          <w:t>modulo di traduzione</w:t>
        </w:r>
      </w:hyperlink>
      <w:r w:rsidRPr="00EB5CAA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progettato da </w:t>
      </w:r>
      <w:r w:rsidRPr="006A2E32">
        <w:rPr>
          <w:rFonts w:ascii="Cambria" w:hAnsi="Cambria"/>
          <w:b/>
          <w:bCs/>
          <w:color w:val="156082" w:themeColor="accent1"/>
        </w:rPr>
        <w:t>Mariia Levchenko</w:t>
      </w:r>
      <w:r w:rsidRPr="006A2E32">
        <w:rPr>
          <w:rFonts w:ascii="Cambria" w:hAnsi="Cambria"/>
          <w:color w:val="156082" w:themeColor="accent1"/>
        </w:rPr>
        <w:t xml:space="preserve"> </w:t>
      </w:r>
      <w:r>
        <w:rPr>
          <w:rFonts w:ascii="Cambria" w:hAnsi="Cambria"/>
        </w:rPr>
        <w:t xml:space="preserve">del </w:t>
      </w:r>
      <w:r w:rsidRPr="006A2E32">
        <w:rPr>
          <w:rFonts w:ascii="Cambria" w:hAnsi="Cambria"/>
          <w:b/>
          <w:bCs/>
          <w:color w:val="156082" w:themeColor="accent1"/>
          <w:u w:val="single"/>
        </w:rPr>
        <w:t>Digital Humanities and Digital Knowledge</w:t>
      </w:r>
      <w:r w:rsidRPr="006A2E32">
        <w:rPr>
          <w:rFonts w:ascii="Cambria" w:hAnsi="Cambria"/>
          <w:color w:val="156082" w:themeColor="accent1"/>
        </w:rPr>
        <w:t xml:space="preserve"> </w:t>
      </w:r>
      <w:r>
        <w:rPr>
          <w:rFonts w:ascii="Cambria" w:hAnsi="Cambria"/>
        </w:rPr>
        <w:t xml:space="preserve">dell’Università di Bologna, </w:t>
      </w:r>
      <w:r w:rsidRPr="00EB5CAA">
        <w:rPr>
          <w:rFonts w:ascii="Cambria" w:hAnsi="Cambria"/>
        </w:rPr>
        <w:t>grazie al quale sono state già inserite on line traduzioni del romanzo in inglese, francese, tedesco, ukraino, russo, polacco, finalndese</w:t>
      </w:r>
      <w:r>
        <w:rPr>
          <w:rFonts w:ascii="Cambria" w:hAnsi="Cambria"/>
        </w:rPr>
        <w:t xml:space="preserve"> e, per l’Introduzione e il Capitolo I, anche cinese.</w:t>
      </w:r>
    </w:p>
    <w:p w14:paraId="24F4EBF1" w14:textId="77777777" w:rsidR="0026532A" w:rsidRDefault="0026532A" w:rsidP="0026532A">
      <w:pPr>
        <w:jc w:val="both"/>
        <w:rPr>
          <w:rFonts w:ascii="Cambria" w:hAnsi="Cambria"/>
        </w:rPr>
      </w:pPr>
    </w:p>
    <w:p w14:paraId="630C357F" w14:textId="77777777" w:rsidR="0026532A" w:rsidRDefault="0026532A" w:rsidP="0026532A">
      <w:pPr>
        <w:ind w:firstLine="708"/>
        <w:jc w:val="both"/>
        <w:rPr>
          <w:rFonts w:ascii="Cambria" w:hAnsi="Cambria"/>
          <w:i/>
          <w:iCs/>
        </w:rPr>
      </w:pPr>
      <w:r>
        <w:rPr>
          <w:rFonts w:ascii="Cambria" w:hAnsi="Cambria"/>
        </w:rPr>
        <w:t xml:space="preserve">Il progetto, che prevede la marcatura del testo cinese </w:t>
      </w:r>
      <w:r>
        <w:rPr>
          <w:rFonts w:ascii="Cambria" w:hAnsi="Cambria"/>
          <w:color w:val="000000"/>
        </w:rPr>
        <w:t xml:space="preserve">– basato sulla traduzione </w:t>
      </w:r>
      <w:r w:rsidRPr="009F068A">
        <w:rPr>
          <w:rFonts w:ascii="Cambria" w:hAnsi="Cambria"/>
          <w:color w:val="000000"/>
        </w:rPr>
        <w:t>messa a d</w:t>
      </w:r>
      <w:r>
        <w:rPr>
          <w:rFonts w:ascii="Cambria" w:hAnsi="Cambria"/>
          <w:color w:val="000000"/>
        </w:rPr>
        <w:t>i</w:t>
      </w:r>
      <w:r w:rsidRPr="009F068A">
        <w:rPr>
          <w:rFonts w:ascii="Cambria" w:hAnsi="Cambria"/>
          <w:color w:val="000000"/>
        </w:rPr>
        <w:t xml:space="preserve">sposizione dal prof. </w:t>
      </w:r>
      <w:r w:rsidRPr="009F068A">
        <w:rPr>
          <w:rFonts w:ascii="Cambria" w:hAnsi="Cambria"/>
          <w:b/>
          <w:bCs/>
          <w:color w:val="000000"/>
        </w:rPr>
        <w:t>Zhang Shihua</w:t>
      </w:r>
      <w:r>
        <w:rPr>
          <w:rFonts w:ascii="Cambria" w:hAnsi="Cambria"/>
          <w:color w:val="000000"/>
        </w:rPr>
        <w:t xml:space="preserve">: </w:t>
      </w:r>
      <w:r w:rsidRPr="009F068A">
        <w:rPr>
          <w:rFonts w:ascii="Cambria" w:hAnsi="Cambria"/>
          <w:color w:val="000000"/>
        </w:rPr>
        <w:t>Alessandro Manzoni, Zhang Shihua</w:t>
      </w:r>
      <w:r w:rsidRPr="009F068A">
        <w:rPr>
          <w:rFonts w:ascii="Cambria" w:eastAsia="Microsoft JhengHei" w:hAnsi="Cambria" w:cs="Microsoft JhengHei"/>
          <w:color w:val="000000"/>
          <w:lang w:eastAsia="zh-CN"/>
        </w:rPr>
        <w:t>张</w:t>
      </w:r>
      <w:r w:rsidRPr="009F068A">
        <w:rPr>
          <w:rFonts w:ascii="Cambria" w:eastAsia="MS Gothic" w:hAnsi="Cambria" w:cs="MS Gothic"/>
          <w:color w:val="000000"/>
          <w:lang w:eastAsia="zh-CN"/>
        </w:rPr>
        <w:t>世</w:t>
      </w:r>
      <w:r w:rsidRPr="009F068A">
        <w:rPr>
          <w:rFonts w:ascii="Cambria" w:eastAsia="Microsoft JhengHei" w:hAnsi="Cambria" w:cs="Microsoft JhengHei"/>
          <w:color w:val="000000"/>
          <w:lang w:eastAsia="zh-CN"/>
        </w:rPr>
        <w:t>华</w:t>
      </w:r>
      <w:r w:rsidRPr="009F068A">
        <w:rPr>
          <w:rFonts w:ascii="Cambria" w:hAnsi="Cambria"/>
          <w:color w:val="000000"/>
          <w:lang w:eastAsia="zh-CN"/>
        </w:rPr>
        <w:t xml:space="preserve">(traduttore). </w:t>
      </w:r>
      <w:r w:rsidRPr="009F068A">
        <w:rPr>
          <w:rFonts w:ascii="Cambria" w:hAnsi="Cambria"/>
          <w:i/>
          <w:iCs/>
          <w:color w:val="000000"/>
          <w:lang w:eastAsia="zh-CN"/>
        </w:rPr>
        <w:t>Yue</w:t>
      </w:r>
      <w:r w:rsidRPr="009F068A">
        <w:rPr>
          <w:rFonts w:ascii="Cambria" w:hAnsi="Cambria"/>
          <w:i/>
          <w:iCs/>
          <w:color w:val="000000"/>
        </w:rPr>
        <w:t xml:space="preserve">hun </w:t>
      </w:r>
      <w:r w:rsidRPr="009F068A">
        <w:rPr>
          <w:rFonts w:ascii="Cambria" w:hAnsi="Cambria"/>
          <w:i/>
          <w:iCs/>
          <w:color w:val="000000"/>
          <w:lang w:eastAsia="zh-CN"/>
        </w:rPr>
        <w:t>fufu</w:t>
      </w:r>
      <w:r w:rsidRPr="009F068A">
        <w:rPr>
          <w:rFonts w:ascii="Cambria" w:eastAsia="Microsoft JhengHei" w:hAnsi="Cambria" w:cs="Microsoft JhengHei"/>
          <w:i/>
          <w:iCs/>
          <w:color w:val="000000"/>
          <w:lang w:eastAsia="zh-CN"/>
        </w:rPr>
        <w:t>约</w:t>
      </w:r>
      <w:r w:rsidRPr="009F068A">
        <w:rPr>
          <w:rFonts w:ascii="Cambria" w:eastAsia="MS Gothic" w:hAnsi="Cambria" w:cs="MS Gothic"/>
          <w:i/>
          <w:iCs/>
          <w:color w:val="000000"/>
          <w:lang w:eastAsia="zh-CN"/>
        </w:rPr>
        <w:t>婚夫</w:t>
      </w:r>
      <w:r w:rsidRPr="009F068A">
        <w:rPr>
          <w:rFonts w:ascii="Cambria" w:eastAsia="Microsoft JhengHei" w:hAnsi="Cambria" w:cs="Microsoft JhengHei"/>
          <w:i/>
          <w:iCs/>
          <w:color w:val="000000"/>
          <w:lang w:eastAsia="zh-CN"/>
        </w:rPr>
        <w:t>妇</w:t>
      </w:r>
      <w:r w:rsidRPr="009F068A">
        <w:rPr>
          <w:rFonts w:ascii="Cambria" w:hAnsi="Cambria"/>
          <w:color w:val="000000"/>
          <w:lang w:eastAsia="zh-CN"/>
        </w:rPr>
        <w:t>. Yilin, Nanchino</w:t>
      </w:r>
      <w:r>
        <w:rPr>
          <w:rFonts w:ascii="Cambria" w:hAnsi="Cambria"/>
          <w:color w:val="000000"/>
          <w:lang w:eastAsia="zh-CN"/>
        </w:rPr>
        <w:t xml:space="preserve"> </w:t>
      </w:r>
      <w:r w:rsidRPr="009F068A">
        <w:rPr>
          <w:rFonts w:ascii="Cambria" w:eastAsia="Microsoft JhengHei" w:hAnsi="Cambria" w:cs="Microsoft JhengHei"/>
          <w:color w:val="000000"/>
          <w:lang w:eastAsia="zh-CN"/>
        </w:rPr>
        <w:t>译</w:t>
      </w:r>
      <w:r w:rsidRPr="009F068A">
        <w:rPr>
          <w:rFonts w:ascii="Cambria" w:eastAsia="MS Gothic" w:hAnsi="Cambria" w:cs="MS Gothic"/>
          <w:color w:val="000000"/>
          <w:lang w:eastAsia="zh-CN"/>
        </w:rPr>
        <w:t>林出版社</w:t>
      </w:r>
      <w:r>
        <w:rPr>
          <w:rFonts w:ascii="Cambria" w:hAnsi="Cambria"/>
          <w:color w:val="000000"/>
          <w:lang w:eastAsia="zh-CN"/>
        </w:rPr>
        <w:t xml:space="preserve">, </w:t>
      </w:r>
      <w:r w:rsidRPr="009F068A">
        <w:rPr>
          <w:rFonts w:ascii="Cambria" w:hAnsi="Cambria"/>
          <w:color w:val="000000"/>
          <w:lang w:eastAsia="zh-CN"/>
        </w:rPr>
        <w:t>1998</w:t>
      </w:r>
      <w:r>
        <w:rPr>
          <w:rFonts w:ascii="Cambria" w:hAnsi="Cambria"/>
          <w:color w:val="000000"/>
          <w:lang w:eastAsia="zh-CN"/>
        </w:rPr>
        <w:t xml:space="preserve"> – </w:t>
      </w:r>
      <w:r w:rsidRPr="00EB5CAA">
        <w:rPr>
          <w:rFonts w:ascii="Cambria" w:hAnsi="Cambria"/>
        </w:rPr>
        <w:t>coinvolg</w:t>
      </w:r>
      <w:r>
        <w:rPr>
          <w:rFonts w:ascii="Cambria" w:hAnsi="Cambria"/>
        </w:rPr>
        <w:t xml:space="preserve">e, in qualità di </w:t>
      </w:r>
      <w:r w:rsidRPr="000610AC">
        <w:rPr>
          <w:rFonts w:ascii="Cambria" w:hAnsi="Cambria"/>
          <w:b/>
          <w:bCs/>
        </w:rPr>
        <w:t>tutor didattici</w:t>
      </w:r>
      <w:r>
        <w:rPr>
          <w:rFonts w:ascii="Cambria" w:hAnsi="Cambria"/>
        </w:rPr>
        <w:t xml:space="preserve">, gli </w:t>
      </w:r>
      <w:r w:rsidRPr="00EB5CAA">
        <w:rPr>
          <w:rFonts w:ascii="Cambria" w:hAnsi="Cambria"/>
        </w:rPr>
        <w:t>studenti dell’Università di Bologna</w:t>
      </w:r>
      <w:r>
        <w:rPr>
          <w:rFonts w:ascii="Cambria" w:hAnsi="Cambria"/>
        </w:rPr>
        <w:t>,</w:t>
      </w:r>
      <w:r w:rsidRPr="00EB5CAA">
        <w:rPr>
          <w:rFonts w:ascii="Cambria" w:hAnsi="Cambria"/>
        </w:rPr>
        <w:t xml:space="preserve"> </w:t>
      </w:r>
      <w:r w:rsidRPr="000610AC">
        <w:rPr>
          <w:rFonts w:ascii="Cambria" w:hAnsi="Cambria"/>
          <w:b/>
          <w:bCs/>
        </w:rPr>
        <w:t>Mariia Levchenko</w:t>
      </w:r>
      <w:r>
        <w:rPr>
          <w:rFonts w:ascii="Cambria" w:hAnsi="Cambria"/>
        </w:rPr>
        <w:t xml:space="preserve"> e </w:t>
      </w:r>
      <w:r w:rsidRPr="000610AC">
        <w:rPr>
          <w:rFonts w:ascii="Cambria" w:hAnsi="Cambria"/>
          <w:b/>
          <w:bCs/>
        </w:rPr>
        <w:t>Lorenzo Sabatino</w:t>
      </w:r>
      <w:r>
        <w:rPr>
          <w:rFonts w:ascii="Cambria" w:hAnsi="Cambria"/>
        </w:rPr>
        <w:t>, e s</w:t>
      </w:r>
      <w:r w:rsidRPr="00EB5CAA">
        <w:rPr>
          <w:rFonts w:ascii="Cambria" w:hAnsi="Cambria"/>
        </w:rPr>
        <w:t xml:space="preserve">tudenti dell’Università di Pechino, in una sperimentazione di didattica </w:t>
      </w:r>
      <w:r w:rsidRPr="00022378">
        <w:rPr>
          <w:rFonts w:ascii="Cambria" w:hAnsi="Cambria"/>
          <w:i/>
          <w:iCs/>
        </w:rPr>
        <w:t>peer-to-pee</w:t>
      </w:r>
      <w:r>
        <w:rPr>
          <w:rFonts w:ascii="Cambria" w:hAnsi="Cambria"/>
          <w:i/>
          <w:iCs/>
        </w:rPr>
        <w:t>r.</w:t>
      </w:r>
    </w:p>
    <w:p w14:paraId="666D24C6" w14:textId="77777777" w:rsidR="0026532A" w:rsidRPr="00684DCD" w:rsidRDefault="0026532A" w:rsidP="0026532A">
      <w:pPr>
        <w:jc w:val="both"/>
        <w:rPr>
          <w:rFonts w:ascii="Cambria" w:hAnsi="Cambria"/>
          <w:color w:val="000000"/>
        </w:rPr>
      </w:pPr>
    </w:p>
    <w:p w14:paraId="04289F64" w14:textId="77777777" w:rsidR="0026532A" w:rsidRDefault="0026532A" w:rsidP="0026532A">
      <w:pPr>
        <w:ind w:firstLine="708"/>
        <w:jc w:val="both"/>
        <w:rPr>
          <w:rFonts w:ascii="Cambria" w:hAnsi="Cambria"/>
          <w:color w:val="000000"/>
        </w:rPr>
      </w:pPr>
      <w:r w:rsidRPr="006E04CB">
        <w:rPr>
          <w:rFonts w:ascii="Cambria" w:hAnsi="Cambria"/>
          <w:color w:val="000000"/>
        </w:rPr>
        <w:lastRenderedPageBreak/>
        <w:t xml:space="preserve">La collaborazione tra il Dipartimento di </w:t>
      </w:r>
      <w:r w:rsidRPr="006E04CB">
        <w:rPr>
          <w:rFonts w:ascii="Cambria" w:hAnsi="Cambria"/>
          <w:i/>
          <w:iCs/>
          <w:color w:val="000000"/>
        </w:rPr>
        <w:t>Filologia Classica e Italianistica</w:t>
      </w:r>
      <w:r w:rsidRPr="006E04CB">
        <w:rPr>
          <w:rFonts w:ascii="Cambria" w:hAnsi="Cambria"/>
          <w:color w:val="000000"/>
        </w:rPr>
        <w:t xml:space="preserve"> e la </w:t>
      </w:r>
      <w:r w:rsidRPr="006E04CB">
        <w:rPr>
          <w:rFonts w:ascii="Cambria" w:hAnsi="Cambria"/>
          <w:i/>
          <w:iCs/>
          <w:color w:val="000000"/>
        </w:rPr>
        <w:t>Facoltà di Lingue Straniere</w:t>
      </w:r>
      <w:r w:rsidRPr="006E04CB">
        <w:rPr>
          <w:rFonts w:ascii="Cambria" w:hAnsi="Cambria"/>
          <w:color w:val="000000"/>
        </w:rPr>
        <w:t xml:space="preserve"> dell’Università di Pechino si situa nell’ambito dell’accordo quadro tra l’Università di Bologna e</w:t>
      </w:r>
      <w:r w:rsidRPr="00EB5CAA">
        <w:rPr>
          <w:rFonts w:ascii="Cambria" w:hAnsi="Cambria"/>
          <w:color w:val="000000"/>
        </w:rPr>
        <w:t xml:space="preserve"> l’Università di Pechin</w:t>
      </w:r>
      <w:r w:rsidRPr="00EB5CAA">
        <w:rPr>
          <w:rFonts w:ascii="Cambria" w:hAnsi="Cambria"/>
        </w:rPr>
        <w:t>o, e</w:t>
      </w:r>
      <w:r w:rsidRPr="00EB5CAA">
        <w:rPr>
          <w:rFonts w:ascii="Cambria" w:hAnsi="Cambria"/>
          <w:color w:val="000000"/>
        </w:rPr>
        <w:t xml:space="preserve"> sarà volta non solo a far conoscere agli studenti italiani e cinesi i reciproci ambienti di formazione e lavoro e a interessare gli studenti cinesi e la popolazione cinese alla lettura del romanzo manzoniano, ma anche a sollecitare, attraverso una </w:t>
      </w:r>
      <w:r w:rsidRPr="00EB6B9A">
        <w:rPr>
          <w:rFonts w:ascii="Cambria" w:hAnsi="Cambria"/>
          <w:color w:val="000000"/>
          <w:u w:val="single"/>
        </w:rPr>
        <w:t>piattaforma collaborativa</w:t>
      </w:r>
      <w:r w:rsidRPr="00EB5CAA">
        <w:rPr>
          <w:rFonts w:ascii="Cambria" w:hAnsi="Cambria"/>
          <w:color w:val="000000"/>
        </w:rPr>
        <w:t xml:space="preserve">, una maggiore consapevolezza sulle caratteristiche del </w:t>
      </w:r>
      <w:r w:rsidRPr="004B7894">
        <w:rPr>
          <w:rFonts w:ascii="Cambria" w:hAnsi="Cambria"/>
          <w:color w:val="000000"/>
        </w:rPr>
        <w:t>testo digitale</w:t>
      </w:r>
      <w:r w:rsidRPr="00EB5CAA">
        <w:rPr>
          <w:rFonts w:ascii="Cambria" w:hAnsi="Cambria"/>
          <w:color w:val="000000"/>
        </w:rPr>
        <w:t xml:space="preserve">, e sviluppare competenze di marcatura e metadatazione, che permetteranno in futuro di estendere la piattaforma </w:t>
      </w:r>
      <w:r w:rsidRPr="00EB6B9A">
        <w:rPr>
          <w:rFonts w:ascii="Cambria" w:hAnsi="Cambria"/>
          <w:color w:val="000000"/>
        </w:rPr>
        <w:t>ad altri testi della letteratura italiana poco conosciuti</w:t>
      </w:r>
      <w:r w:rsidRPr="00EB5CAA">
        <w:rPr>
          <w:rFonts w:ascii="Cambria" w:hAnsi="Cambria"/>
          <w:color w:val="000000"/>
        </w:rPr>
        <w:t xml:space="preserve"> o non ancora tradotti in Cina, con una ricaduta sulla collettività, che qualifica questo progetto non solo </w:t>
      </w:r>
      <w:r w:rsidRPr="008941F3">
        <w:rPr>
          <w:rFonts w:ascii="Cambria" w:hAnsi="Cambria"/>
          <w:color w:val="000000"/>
        </w:rPr>
        <w:t xml:space="preserve">nell’ambito della </w:t>
      </w:r>
      <w:r>
        <w:rPr>
          <w:rFonts w:ascii="Cambria" w:hAnsi="Cambria"/>
          <w:color w:val="000000"/>
        </w:rPr>
        <w:t>D</w:t>
      </w:r>
      <w:r w:rsidRPr="008941F3">
        <w:rPr>
          <w:rFonts w:ascii="Cambria" w:hAnsi="Cambria"/>
          <w:color w:val="000000"/>
        </w:rPr>
        <w:t xml:space="preserve">idattica, ma anche della </w:t>
      </w:r>
      <w:hyperlink r:id="rId22" w:history="1">
        <w:r w:rsidRPr="00F32451">
          <w:rPr>
            <w:rStyle w:val="Collegamentoipertestuale"/>
            <w:rFonts w:ascii="Cambria" w:hAnsi="Cambria"/>
          </w:rPr>
          <w:t>Terza missione</w:t>
        </w:r>
      </w:hyperlink>
      <w:r>
        <w:rPr>
          <w:rFonts w:ascii="Cambria" w:hAnsi="Cambria"/>
          <w:color w:val="000000"/>
        </w:rPr>
        <w:t xml:space="preserve"> del Dipartimento di Filologia Classica e Italianistica</w:t>
      </w:r>
      <w:r w:rsidRPr="008941F3">
        <w:rPr>
          <w:rFonts w:ascii="Cambria" w:hAnsi="Cambria"/>
          <w:color w:val="000000"/>
        </w:rPr>
        <w:t>.</w:t>
      </w:r>
    </w:p>
    <w:p w14:paraId="2577828A" w14:textId="77777777" w:rsidR="0026532A" w:rsidRPr="00AF0822" w:rsidRDefault="0026532A" w:rsidP="0026532A">
      <w:pPr>
        <w:ind w:firstLine="708"/>
        <w:jc w:val="both"/>
        <w:rPr>
          <w:rFonts w:ascii="Cambria" w:hAnsi="Cambria"/>
          <w:color w:val="000000"/>
        </w:rPr>
      </w:pPr>
      <w:r w:rsidRPr="00BB18D6">
        <w:rPr>
          <w:rFonts w:ascii="Cambria" w:hAnsi="Cambria"/>
          <w:b/>
          <w:bCs/>
          <w:noProof/>
          <w:color w:val="0070C0"/>
          <w:sz w:val="28"/>
          <w:szCs w:val="28"/>
        </w:rPr>
        <w:drawing>
          <wp:inline distT="0" distB="0" distL="0" distR="0" wp14:anchorId="6E29204C" wp14:editId="3AC8F3B4">
            <wp:extent cx="5047753" cy="2896252"/>
            <wp:effectExtent l="0" t="0" r="0" b="0"/>
            <wp:docPr id="12391436" name="Immagine 1" descr="Immagine che contiene testo, schermata, Caratte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1436" name="Immagine 1" descr="Immagine che contiene testo, schermata, Carattere, numero&#10;&#10;Descrizione generata automa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70313" cy="290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7BF59" w14:textId="77777777" w:rsidR="0026532A" w:rsidRDefault="0026532A" w:rsidP="0026532A">
      <w:pPr>
        <w:jc w:val="both"/>
        <w:rPr>
          <w:rFonts w:ascii="Cambria" w:hAnsi="Cambria"/>
          <w:b/>
          <w:bCs/>
          <w:color w:val="156082" w:themeColor="accent1"/>
          <w:sz w:val="28"/>
          <w:szCs w:val="28"/>
          <w:lang w:eastAsia="zh-CN"/>
        </w:rPr>
      </w:pPr>
    </w:p>
    <w:p w14:paraId="13D4A3A9" w14:textId="77777777" w:rsidR="0026532A" w:rsidRDefault="0026532A" w:rsidP="0026532A">
      <w:pPr>
        <w:jc w:val="both"/>
        <w:rPr>
          <w:rFonts w:ascii="Cambria" w:hAnsi="Cambria"/>
          <w:b/>
          <w:bCs/>
          <w:color w:val="156082" w:themeColor="accent1"/>
          <w:sz w:val="28"/>
          <w:szCs w:val="28"/>
          <w:lang w:eastAsia="zh-CN"/>
        </w:rPr>
      </w:pPr>
    </w:p>
    <w:p w14:paraId="5F973447" w14:textId="77777777" w:rsidR="0026532A" w:rsidRPr="00AA3556" w:rsidRDefault="0026532A" w:rsidP="0026532A">
      <w:pPr>
        <w:jc w:val="both"/>
        <w:rPr>
          <w:rFonts w:ascii="Cambria" w:hAnsi="Cambria"/>
          <w:color w:val="156082" w:themeColor="accent1"/>
          <w:sz w:val="22"/>
          <w:szCs w:val="22"/>
          <w:lang w:eastAsia="zh-CN"/>
        </w:rPr>
      </w:pPr>
      <w:r w:rsidRPr="00F32451">
        <w:rPr>
          <w:rFonts w:ascii="Cambria" w:hAnsi="Cambria"/>
          <w:b/>
          <w:bCs/>
          <w:color w:val="156082" w:themeColor="accent1"/>
          <w:sz w:val="28"/>
          <w:szCs w:val="28"/>
          <w:lang w:eastAsia="zh-CN"/>
        </w:rPr>
        <w:t xml:space="preserve">Il </w:t>
      </w:r>
      <w:r>
        <w:rPr>
          <w:rFonts w:ascii="Cambria" w:hAnsi="Cambria"/>
          <w:b/>
          <w:bCs/>
          <w:color w:val="156082" w:themeColor="accent1"/>
          <w:sz w:val="28"/>
          <w:szCs w:val="28"/>
          <w:lang w:eastAsia="zh-CN"/>
        </w:rPr>
        <w:t>T</w:t>
      </w:r>
      <w:r w:rsidRPr="00F32451">
        <w:rPr>
          <w:rFonts w:ascii="Cambria" w:hAnsi="Cambria"/>
          <w:b/>
          <w:bCs/>
          <w:color w:val="156082" w:themeColor="accent1"/>
          <w:sz w:val="28"/>
          <w:szCs w:val="28"/>
          <w:lang w:eastAsia="zh-CN"/>
        </w:rPr>
        <w:t>eam del progetto</w:t>
      </w:r>
    </w:p>
    <w:p w14:paraId="46BD763D" w14:textId="77777777" w:rsidR="0026532A" w:rsidRDefault="0026532A" w:rsidP="0026532A">
      <w:pPr>
        <w:jc w:val="both"/>
        <w:rPr>
          <w:rFonts w:ascii="Cambria" w:hAnsi="Cambria"/>
          <w:color w:val="000000"/>
          <w:sz w:val="20"/>
          <w:szCs w:val="20"/>
          <w:lang w:eastAsia="zh-CN"/>
        </w:rPr>
      </w:pPr>
    </w:p>
    <w:p w14:paraId="6D6DD1F5" w14:textId="77777777" w:rsidR="0026532A" w:rsidRDefault="0026532A" w:rsidP="0026532A">
      <w:pPr>
        <w:pStyle w:val="NormaleWeb"/>
        <w:shd w:val="clear" w:color="auto" w:fill="FFFFFF"/>
        <w:spacing w:before="0" w:beforeAutospacing="0" w:after="0" w:afterAutospacing="0"/>
        <w:jc w:val="both"/>
        <w:rPr>
          <w:rStyle w:val="Enfasigrassetto"/>
          <w:rFonts w:ascii="Cambria" w:eastAsiaTheme="majorEastAsia" w:hAnsi="Cambria"/>
          <w:b w:val="0"/>
          <w:bCs w:val="0"/>
          <w:color w:val="333333"/>
        </w:rPr>
      </w:pPr>
      <w:r w:rsidRPr="00022378">
        <w:rPr>
          <w:rStyle w:val="Enfasigrassetto"/>
          <w:rFonts w:ascii="Cambria" w:eastAsiaTheme="majorEastAsia" w:hAnsi="Cambria"/>
          <w:color w:val="333333"/>
        </w:rPr>
        <w:t>Responsabilità scientifica:</w:t>
      </w:r>
      <w:r>
        <w:rPr>
          <w:rStyle w:val="Enfasigrassetto"/>
          <w:rFonts w:ascii="Cambria" w:eastAsiaTheme="majorEastAsia" w:hAnsi="Cambria"/>
          <w:color w:val="333333"/>
        </w:rPr>
        <w:t xml:space="preserve"> </w:t>
      </w:r>
      <w:r w:rsidRPr="00042ADF">
        <w:rPr>
          <w:rStyle w:val="Enfasigrassetto"/>
          <w:rFonts w:ascii="Cambria" w:eastAsiaTheme="majorEastAsia" w:hAnsi="Cambria"/>
          <w:color w:val="156082" w:themeColor="accent1"/>
          <w:u w:val="single"/>
        </w:rPr>
        <w:t>Paola Italia</w:t>
      </w:r>
      <w:r w:rsidRPr="00042ADF">
        <w:rPr>
          <w:rStyle w:val="Enfasigrassetto"/>
          <w:rFonts w:ascii="Cambria" w:eastAsiaTheme="majorEastAsia" w:hAnsi="Cambria"/>
          <w:b w:val="0"/>
          <w:bCs w:val="0"/>
          <w:color w:val="156082" w:themeColor="accent1"/>
        </w:rPr>
        <w:t xml:space="preserve"> </w:t>
      </w:r>
      <w:r w:rsidRPr="00042ADF">
        <w:rPr>
          <w:rStyle w:val="Enfasigrassetto"/>
          <w:rFonts w:ascii="Cambria" w:eastAsiaTheme="majorEastAsia" w:hAnsi="Cambria"/>
          <w:b w:val="0"/>
          <w:bCs w:val="0"/>
          <w:color w:val="333333"/>
        </w:rPr>
        <w:t>(Professoressa di Filologia della Letteratura Italiana e Scholarly Editing</w:t>
      </w:r>
      <w:r>
        <w:rPr>
          <w:rStyle w:val="Enfasigrassetto"/>
          <w:rFonts w:ascii="Cambria" w:eastAsiaTheme="majorEastAsia" w:hAnsi="Cambria"/>
          <w:b w:val="0"/>
          <w:bCs w:val="0"/>
          <w:color w:val="333333"/>
        </w:rPr>
        <w:t xml:space="preserve">, Università di Bologna; Prof.ssa </w:t>
      </w:r>
      <w:hyperlink r:id="rId24" w:history="1">
        <w:r w:rsidRPr="00453997">
          <w:rPr>
            <w:rStyle w:val="Collegamentoipertestuale"/>
            <w:rFonts w:ascii="Cambria" w:eastAsiaTheme="majorEastAsia" w:hAnsi="Cambria"/>
          </w:rPr>
          <w:t>Francesca Tomasi</w:t>
        </w:r>
      </w:hyperlink>
      <w:r>
        <w:rPr>
          <w:rStyle w:val="Enfasigrassetto"/>
          <w:rFonts w:ascii="Cambria" w:eastAsiaTheme="majorEastAsia" w:hAnsi="Cambria"/>
          <w:b w:val="0"/>
          <w:bCs w:val="0"/>
          <w:color w:val="333333"/>
        </w:rPr>
        <w:t xml:space="preserve"> (Professoressa di Digital Humanities e Patrimonio Culturale, Università di Bologna); </w:t>
      </w:r>
      <w:r w:rsidRPr="00042ADF">
        <w:rPr>
          <w:rStyle w:val="Enfasigrassetto"/>
          <w:rFonts w:ascii="Cambria" w:eastAsiaTheme="majorEastAsia" w:hAnsi="Cambria"/>
          <w:color w:val="156082" w:themeColor="accent1"/>
          <w:u w:val="single"/>
        </w:rPr>
        <w:t>Giulia Raboni</w:t>
      </w:r>
      <w:r w:rsidRPr="00042ADF">
        <w:rPr>
          <w:rStyle w:val="Enfasigrassetto"/>
          <w:rFonts w:ascii="Cambria" w:eastAsiaTheme="majorEastAsia" w:hAnsi="Cambria"/>
          <w:b w:val="0"/>
          <w:bCs w:val="0"/>
          <w:color w:val="156082" w:themeColor="accent1"/>
        </w:rPr>
        <w:t xml:space="preserve"> </w:t>
      </w:r>
      <w:r>
        <w:rPr>
          <w:rStyle w:val="Enfasigrassetto"/>
          <w:rFonts w:ascii="Cambria" w:eastAsiaTheme="majorEastAsia" w:hAnsi="Cambria"/>
          <w:b w:val="0"/>
          <w:bCs w:val="0"/>
          <w:color w:val="333333"/>
        </w:rPr>
        <w:t>(</w:t>
      </w:r>
      <w:r w:rsidRPr="00042ADF">
        <w:rPr>
          <w:rStyle w:val="Enfasigrassetto"/>
          <w:rFonts w:ascii="Cambria" w:eastAsiaTheme="majorEastAsia" w:hAnsi="Cambria"/>
          <w:b w:val="0"/>
          <w:bCs w:val="0"/>
          <w:color w:val="333333"/>
        </w:rPr>
        <w:t>Professoressa di Filologia della Letteratura Italiana</w:t>
      </w:r>
      <w:r>
        <w:rPr>
          <w:rStyle w:val="Enfasigrassetto"/>
          <w:rFonts w:ascii="Cambria" w:eastAsiaTheme="majorEastAsia" w:hAnsi="Cambria"/>
          <w:b w:val="0"/>
          <w:bCs w:val="0"/>
          <w:color w:val="333333"/>
        </w:rPr>
        <w:t xml:space="preserve">, Università di Parma e Direttrice del portale: </w:t>
      </w:r>
      <w:hyperlink r:id="rId25" w:history="1">
        <w:r w:rsidRPr="00483A3C">
          <w:rPr>
            <w:rStyle w:val="Collegamentoipertestuale"/>
            <w:rFonts w:ascii="Cambria" w:eastAsiaTheme="majorEastAsia" w:hAnsi="Cambria"/>
          </w:rPr>
          <w:t>www.Alessandromanzoni.org</w:t>
        </w:r>
      </w:hyperlink>
      <w:r>
        <w:rPr>
          <w:rStyle w:val="Enfasigrassetto"/>
          <w:rFonts w:ascii="Cambria" w:eastAsiaTheme="majorEastAsia" w:hAnsi="Cambria"/>
          <w:b w:val="0"/>
          <w:bCs w:val="0"/>
          <w:color w:val="333333"/>
        </w:rPr>
        <w:t>).</w:t>
      </w:r>
    </w:p>
    <w:p w14:paraId="291C8F01" w14:textId="77777777" w:rsidR="0026532A" w:rsidRPr="00042ADF" w:rsidRDefault="0026532A" w:rsidP="0026532A">
      <w:pPr>
        <w:pStyle w:val="NormaleWeb"/>
        <w:shd w:val="clear" w:color="auto" w:fill="FFFFFF"/>
        <w:spacing w:before="0" w:beforeAutospacing="0" w:after="0" w:afterAutospacing="0"/>
        <w:jc w:val="both"/>
        <w:rPr>
          <w:rStyle w:val="Enfasigrassetto"/>
          <w:rFonts w:ascii="Cambria" w:eastAsiaTheme="majorEastAsia" w:hAnsi="Cambria"/>
          <w:b w:val="0"/>
          <w:bCs w:val="0"/>
          <w:color w:val="333333"/>
        </w:rPr>
      </w:pPr>
    </w:p>
    <w:p w14:paraId="47A6DB86" w14:textId="77777777" w:rsidR="0026532A" w:rsidRPr="00042ADF" w:rsidRDefault="0026532A" w:rsidP="0026532A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333333"/>
        </w:rPr>
      </w:pPr>
      <w:r>
        <w:rPr>
          <w:rStyle w:val="Enfasigrassetto"/>
          <w:rFonts w:ascii="Cambria" w:eastAsiaTheme="majorEastAsia" w:hAnsi="Cambria"/>
          <w:color w:val="333333"/>
        </w:rPr>
        <w:t xml:space="preserve">Collaboratori: </w:t>
      </w:r>
      <w:r w:rsidRPr="00042ADF">
        <w:rPr>
          <w:rStyle w:val="Enfasigrassetto"/>
          <w:rFonts w:ascii="Cambria" w:eastAsiaTheme="majorEastAsia" w:hAnsi="Cambria"/>
          <w:color w:val="156082" w:themeColor="accent1"/>
          <w:u w:val="single"/>
        </w:rPr>
        <w:t>Roberta Priore</w:t>
      </w:r>
      <w:r w:rsidRPr="00042ADF">
        <w:rPr>
          <w:rStyle w:val="Enfasigrassetto"/>
          <w:rFonts w:ascii="Cambria" w:eastAsiaTheme="majorEastAsia" w:hAnsi="Cambria"/>
          <w:b w:val="0"/>
          <w:bCs w:val="0"/>
          <w:color w:val="156082" w:themeColor="accent1"/>
        </w:rPr>
        <w:t xml:space="preserve"> </w:t>
      </w:r>
      <w:r w:rsidRPr="00042ADF">
        <w:rPr>
          <w:rStyle w:val="Enfasigrassetto"/>
          <w:rFonts w:ascii="Cambria" w:eastAsiaTheme="majorEastAsia" w:hAnsi="Cambria"/>
          <w:b w:val="0"/>
          <w:bCs w:val="0"/>
          <w:color w:val="333333"/>
        </w:rPr>
        <w:t xml:space="preserve">(assegnista di ricerca del AdLab, Università di Bologna); </w:t>
      </w:r>
      <w:r w:rsidRPr="00042ADF">
        <w:rPr>
          <w:rStyle w:val="Enfasigrassetto"/>
          <w:rFonts w:ascii="Cambria" w:eastAsiaTheme="majorEastAsia" w:hAnsi="Cambria"/>
          <w:color w:val="156082" w:themeColor="accent1"/>
          <w:u w:val="single"/>
        </w:rPr>
        <w:t>Mariia Levchenko</w:t>
      </w:r>
      <w:r w:rsidRPr="00042ADF">
        <w:rPr>
          <w:rStyle w:val="Enfasigrassetto"/>
          <w:rFonts w:ascii="Cambria" w:eastAsiaTheme="majorEastAsia" w:hAnsi="Cambria"/>
          <w:b w:val="0"/>
          <w:bCs w:val="0"/>
          <w:color w:val="333333"/>
        </w:rPr>
        <w:t xml:space="preserve"> (studentessa del corso di laurea di Digital Humanities and Digital Knowledge dell’Università di Bologna); </w:t>
      </w:r>
      <w:r w:rsidRPr="00042ADF">
        <w:rPr>
          <w:rStyle w:val="Enfasigrassetto"/>
          <w:rFonts w:ascii="Cambria" w:eastAsiaTheme="majorEastAsia" w:hAnsi="Cambria"/>
          <w:color w:val="156082" w:themeColor="accent1"/>
          <w:u w:val="single"/>
        </w:rPr>
        <w:t>Lorenzo Sabatino</w:t>
      </w:r>
      <w:r w:rsidRPr="00042ADF">
        <w:rPr>
          <w:rStyle w:val="Enfasigrassetto"/>
          <w:rFonts w:ascii="Cambria" w:eastAsiaTheme="majorEastAsia" w:hAnsi="Cambria"/>
          <w:b w:val="0"/>
          <w:bCs w:val="0"/>
          <w:color w:val="156082" w:themeColor="accent1"/>
        </w:rPr>
        <w:t xml:space="preserve"> </w:t>
      </w:r>
      <w:r w:rsidRPr="00042ADF">
        <w:rPr>
          <w:rStyle w:val="Enfasigrassetto"/>
          <w:rFonts w:ascii="Cambria" w:eastAsiaTheme="majorEastAsia" w:hAnsi="Cambria"/>
          <w:b w:val="0"/>
          <w:bCs w:val="0"/>
          <w:color w:val="333333"/>
        </w:rPr>
        <w:t>(dottorando del Dottorato Cultural Heritage in the Digital Ecosystem dell’Università di Bologna).</w:t>
      </w:r>
    </w:p>
    <w:p w14:paraId="67408C6D" w14:textId="77777777" w:rsidR="0026532A" w:rsidRPr="00042ADF" w:rsidRDefault="0026532A" w:rsidP="0026532A">
      <w:pPr>
        <w:pStyle w:val="NormaleWeb"/>
        <w:shd w:val="clear" w:color="auto" w:fill="FFFFFF"/>
        <w:spacing w:before="0" w:beforeAutospacing="0" w:after="0" w:afterAutospacing="0"/>
        <w:rPr>
          <w:rFonts w:ascii="Cambria" w:hAnsi="Cambria"/>
          <w:color w:val="333333"/>
        </w:rPr>
      </w:pPr>
    </w:p>
    <w:p w14:paraId="32582F41" w14:textId="77777777" w:rsidR="0026532A" w:rsidRDefault="0026532A" w:rsidP="0026532A">
      <w:pPr>
        <w:pStyle w:val="NormaleWeb"/>
        <w:shd w:val="clear" w:color="auto" w:fill="FFFFFF"/>
        <w:spacing w:before="0" w:beforeAutospacing="0" w:after="0" w:afterAutospacing="0"/>
        <w:rPr>
          <w:rStyle w:val="Enfasigrassetto"/>
          <w:rFonts w:ascii="Cambria" w:eastAsiaTheme="majorEastAsia" w:hAnsi="Cambria"/>
          <w:color w:val="333333"/>
        </w:rPr>
      </w:pPr>
      <w:r w:rsidRPr="00D011C9">
        <w:rPr>
          <w:rStyle w:val="Enfasigrassetto"/>
          <w:rFonts w:ascii="Cambria" w:eastAsiaTheme="majorEastAsia" w:hAnsi="Cambria"/>
          <w:color w:val="333333"/>
        </w:rPr>
        <w:t>Istituzioni partner:</w:t>
      </w:r>
    </w:p>
    <w:p w14:paraId="7C199B8A" w14:textId="77777777" w:rsidR="0026532A" w:rsidRDefault="0026532A" w:rsidP="0026532A">
      <w:pPr>
        <w:pStyle w:val="NormaleWeb"/>
        <w:shd w:val="clear" w:color="auto" w:fill="FFFFFF"/>
        <w:spacing w:before="0" w:beforeAutospacing="0" w:after="0" w:afterAutospacing="0"/>
        <w:rPr>
          <w:rFonts w:ascii="Cambria" w:hAnsi="Cambria"/>
          <w:color w:val="333333"/>
        </w:rPr>
      </w:pPr>
      <w:r>
        <w:rPr>
          <w:rFonts w:ascii="Cambria" w:hAnsi="Cambria"/>
          <w:color w:val="333333"/>
        </w:rPr>
        <w:t xml:space="preserve">Università di Bologna – </w:t>
      </w:r>
      <w:hyperlink r:id="rId26" w:history="1">
        <w:r w:rsidRPr="007D0CAC">
          <w:rPr>
            <w:rStyle w:val="Collegamentoipertestuale"/>
            <w:rFonts w:ascii="Cambria" w:hAnsi="Cambria"/>
          </w:rPr>
          <w:t>Dipartimento di Filologia Classica e Italianistica</w:t>
        </w:r>
      </w:hyperlink>
    </w:p>
    <w:p w14:paraId="7D70EF8B" w14:textId="77777777" w:rsidR="0026532A" w:rsidRPr="005E12B1" w:rsidRDefault="0026532A" w:rsidP="0026532A">
      <w:pPr>
        <w:pStyle w:val="NormaleWeb"/>
        <w:shd w:val="clear" w:color="auto" w:fill="FFFFFF"/>
        <w:spacing w:before="0" w:beforeAutospacing="0" w:after="0" w:afterAutospacing="0"/>
        <w:rPr>
          <w:rFonts w:ascii="Cambria" w:hAnsi="Cambria"/>
          <w:color w:val="333333"/>
        </w:rPr>
      </w:pPr>
      <w:r w:rsidRPr="00D011C9">
        <w:rPr>
          <w:rFonts w:ascii="Cambria" w:hAnsi="Cambria"/>
          <w:color w:val="333333"/>
        </w:rPr>
        <w:t>Università di Parma –</w:t>
      </w:r>
      <w:r>
        <w:rPr>
          <w:rFonts w:ascii="Cambria" w:hAnsi="Cambria"/>
          <w:color w:val="333333"/>
        </w:rPr>
        <w:t xml:space="preserve"> </w:t>
      </w:r>
      <w:hyperlink r:id="rId27" w:history="1">
        <w:r w:rsidRPr="005E12B1">
          <w:rPr>
            <w:rStyle w:val="Collegamentoipertestuale"/>
            <w:rFonts w:ascii="Cambria" w:eastAsiaTheme="majorEastAsia" w:hAnsi="Cambria"/>
            <w:color w:val="005EB8"/>
            <w:shd w:val="clear" w:color="auto" w:fill="FFFFFF"/>
          </w:rPr>
          <w:t>Dipartimento di Discipline Umanistiche, Sociali e delle Imprese Culturali</w:t>
        </w:r>
      </w:hyperlink>
    </w:p>
    <w:p w14:paraId="0DA34336" w14:textId="67D1C8D8" w:rsidR="00714E87" w:rsidRPr="003F3D59" w:rsidRDefault="0026532A" w:rsidP="003F3D59">
      <w:pPr>
        <w:pStyle w:val="NormaleWeb"/>
        <w:shd w:val="clear" w:color="auto" w:fill="FFFFFF"/>
        <w:spacing w:before="0" w:beforeAutospacing="0" w:after="0" w:afterAutospacing="0"/>
        <w:rPr>
          <w:rFonts w:ascii="Cambria" w:hAnsi="Cambria"/>
          <w:color w:val="333333"/>
        </w:rPr>
      </w:pPr>
      <w:r w:rsidRPr="00D011C9">
        <w:rPr>
          <w:rFonts w:ascii="Cambria" w:hAnsi="Cambria"/>
          <w:color w:val="333333"/>
        </w:rPr>
        <w:t>Università di Pechino – Scuola di</w:t>
      </w:r>
      <w:r>
        <w:rPr>
          <w:rFonts w:ascii="Cambria" w:hAnsi="Cambria"/>
          <w:color w:val="333333"/>
        </w:rPr>
        <w:t xml:space="preserve"> Lingue e Letterature</w:t>
      </w:r>
    </w:p>
    <w:sectPr w:rsidR="00714E87" w:rsidRPr="003F3D5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6E29D6"/>
    <w:multiLevelType w:val="hybridMultilevel"/>
    <w:tmpl w:val="825EBF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4104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335"/>
    <w:rsid w:val="00012D15"/>
    <w:rsid w:val="0002098A"/>
    <w:rsid w:val="00022378"/>
    <w:rsid w:val="0002348C"/>
    <w:rsid w:val="000271C9"/>
    <w:rsid w:val="00042ADF"/>
    <w:rsid w:val="000533EA"/>
    <w:rsid w:val="00053B77"/>
    <w:rsid w:val="000610AC"/>
    <w:rsid w:val="00065861"/>
    <w:rsid w:val="000666A8"/>
    <w:rsid w:val="00073A7C"/>
    <w:rsid w:val="0008663A"/>
    <w:rsid w:val="000950F2"/>
    <w:rsid w:val="000B55CA"/>
    <w:rsid w:val="000C3D3D"/>
    <w:rsid w:val="000D442B"/>
    <w:rsid w:val="000E1BC6"/>
    <w:rsid w:val="000E3810"/>
    <w:rsid w:val="000E4193"/>
    <w:rsid w:val="000E564D"/>
    <w:rsid w:val="000E6483"/>
    <w:rsid w:val="000F0F34"/>
    <w:rsid w:val="001005D1"/>
    <w:rsid w:val="00101C2A"/>
    <w:rsid w:val="0012396B"/>
    <w:rsid w:val="001668AC"/>
    <w:rsid w:val="00174913"/>
    <w:rsid w:val="00195C2B"/>
    <w:rsid w:val="00196A9A"/>
    <w:rsid w:val="001B1182"/>
    <w:rsid w:val="001C1A2F"/>
    <w:rsid w:val="001C60CF"/>
    <w:rsid w:val="00207DA0"/>
    <w:rsid w:val="002172F4"/>
    <w:rsid w:val="00237354"/>
    <w:rsid w:val="002376AD"/>
    <w:rsid w:val="0026532A"/>
    <w:rsid w:val="00280C41"/>
    <w:rsid w:val="002B27BA"/>
    <w:rsid w:val="002D2FB1"/>
    <w:rsid w:val="002E2864"/>
    <w:rsid w:val="002F47CF"/>
    <w:rsid w:val="002F6A60"/>
    <w:rsid w:val="0032056F"/>
    <w:rsid w:val="00332A80"/>
    <w:rsid w:val="0036730B"/>
    <w:rsid w:val="003974FC"/>
    <w:rsid w:val="003B556F"/>
    <w:rsid w:val="003C6181"/>
    <w:rsid w:val="003F0E15"/>
    <w:rsid w:val="003F3D59"/>
    <w:rsid w:val="003F403B"/>
    <w:rsid w:val="0040100F"/>
    <w:rsid w:val="004248D7"/>
    <w:rsid w:val="00453997"/>
    <w:rsid w:val="00457929"/>
    <w:rsid w:val="00476AED"/>
    <w:rsid w:val="00490E88"/>
    <w:rsid w:val="004A1E69"/>
    <w:rsid w:val="004B04BB"/>
    <w:rsid w:val="004B7894"/>
    <w:rsid w:val="004D177E"/>
    <w:rsid w:val="004E0F42"/>
    <w:rsid w:val="004F6A2F"/>
    <w:rsid w:val="00503DA5"/>
    <w:rsid w:val="0053075A"/>
    <w:rsid w:val="00547BA1"/>
    <w:rsid w:val="005511F7"/>
    <w:rsid w:val="00561CA0"/>
    <w:rsid w:val="00567C76"/>
    <w:rsid w:val="0057625E"/>
    <w:rsid w:val="00594A12"/>
    <w:rsid w:val="005953FE"/>
    <w:rsid w:val="005A60F2"/>
    <w:rsid w:val="005B1941"/>
    <w:rsid w:val="005B244F"/>
    <w:rsid w:val="005B3115"/>
    <w:rsid w:val="005C0CCA"/>
    <w:rsid w:val="005C489F"/>
    <w:rsid w:val="005E12B1"/>
    <w:rsid w:val="005F5938"/>
    <w:rsid w:val="0060236E"/>
    <w:rsid w:val="00611E9B"/>
    <w:rsid w:val="0062464F"/>
    <w:rsid w:val="00632142"/>
    <w:rsid w:val="0064378D"/>
    <w:rsid w:val="00657D5D"/>
    <w:rsid w:val="0066075C"/>
    <w:rsid w:val="00671861"/>
    <w:rsid w:val="006760B7"/>
    <w:rsid w:val="00684DCD"/>
    <w:rsid w:val="0068631B"/>
    <w:rsid w:val="006A2E32"/>
    <w:rsid w:val="006E04CB"/>
    <w:rsid w:val="006E1B83"/>
    <w:rsid w:val="006E3AF0"/>
    <w:rsid w:val="006F76B6"/>
    <w:rsid w:val="00701630"/>
    <w:rsid w:val="00714E87"/>
    <w:rsid w:val="00717B85"/>
    <w:rsid w:val="00723B69"/>
    <w:rsid w:val="007266B4"/>
    <w:rsid w:val="00733B3A"/>
    <w:rsid w:val="00746335"/>
    <w:rsid w:val="00750B0D"/>
    <w:rsid w:val="007604F5"/>
    <w:rsid w:val="00777956"/>
    <w:rsid w:val="007801DA"/>
    <w:rsid w:val="007809D1"/>
    <w:rsid w:val="00784FCE"/>
    <w:rsid w:val="007B16AD"/>
    <w:rsid w:val="007B1F03"/>
    <w:rsid w:val="007D0CAC"/>
    <w:rsid w:val="007D1D11"/>
    <w:rsid w:val="007F0FC2"/>
    <w:rsid w:val="007F3F86"/>
    <w:rsid w:val="008026EF"/>
    <w:rsid w:val="008204CE"/>
    <w:rsid w:val="00841035"/>
    <w:rsid w:val="00843554"/>
    <w:rsid w:val="0085707F"/>
    <w:rsid w:val="00871AA0"/>
    <w:rsid w:val="008720E7"/>
    <w:rsid w:val="008749C6"/>
    <w:rsid w:val="008941F3"/>
    <w:rsid w:val="00900291"/>
    <w:rsid w:val="00945CD6"/>
    <w:rsid w:val="00966C82"/>
    <w:rsid w:val="009710BF"/>
    <w:rsid w:val="0098363F"/>
    <w:rsid w:val="009B2053"/>
    <w:rsid w:val="009C5973"/>
    <w:rsid w:val="009F068A"/>
    <w:rsid w:val="009F2B5F"/>
    <w:rsid w:val="00A106DC"/>
    <w:rsid w:val="00A15417"/>
    <w:rsid w:val="00A212A4"/>
    <w:rsid w:val="00A25597"/>
    <w:rsid w:val="00A5339E"/>
    <w:rsid w:val="00A66B07"/>
    <w:rsid w:val="00A7645E"/>
    <w:rsid w:val="00A84A15"/>
    <w:rsid w:val="00A97B22"/>
    <w:rsid w:val="00AA3556"/>
    <w:rsid w:val="00AA3937"/>
    <w:rsid w:val="00AA3B16"/>
    <w:rsid w:val="00AE00C9"/>
    <w:rsid w:val="00AE7DC2"/>
    <w:rsid w:val="00AF0822"/>
    <w:rsid w:val="00AF3310"/>
    <w:rsid w:val="00AF3907"/>
    <w:rsid w:val="00B01F9A"/>
    <w:rsid w:val="00B02B5F"/>
    <w:rsid w:val="00B238CC"/>
    <w:rsid w:val="00B244C4"/>
    <w:rsid w:val="00B516D4"/>
    <w:rsid w:val="00B74C7D"/>
    <w:rsid w:val="00B76A94"/>
    <w:rsid w:val="00B94DAA"/>
    <w:rsid w:val="00BA2BE5"/>
    <w:rsid w:val="00BA39F9"/>
    <w:rsid w:val="00BA60E8"/>
    <w:rsid w:val="00BB18D6"/>
    <w:rsid w:val="00BB3721"/>
    <w:rsid w:val="00BC2059"/>
    <w:rsid w:val="00BC4FB9"/>
    <w:rsid w:val="00BE1C77"/>
    <w:rsid w:val="00C04F76"/>
    <w:rsid w:val="00C139EC"/>
    <w:rsid w:val="00C14957"/>
    <w:rsid w:val="00C22DE8"/>
    <w:rsid w:val="00C4000B"/>
    <w:rsid w:val="00C45453"/>
    <w:rsid w:val="00C54195"/>
    <w:rsid w:val="00C56B02"/>
    <w:rsid w:val="00C60030"/>
    <w:rsid w:val="00C70B13"/>
    <w:rsid w:val="00C939CD"/>
    <w:rsid w:val="00CB75F6"/>
    <w:rsid w:val="00CB7684"/>
    <w:rsid w:val="00CC0961"/>
    <w:rsid w:val="00CE0B64"/>
    <w:rsid w:val="00CE511A"/>
    <w:rsid w:val="00D011C9"/>
    <w:rsid w:val="00D0434A"/>
    <w:rsid w:val="00D30807"/>
    <w:rsid w:val="00D71AB2"/>
    <w:rsid w:val="00D8459D"/>
    <w:rsid w:val="00D876F3"/>
    <w:rsid w:val="00D87EE3"/>
    <w:rsid w:val="00D92AC4"/>
    <w:rsid w:val="00DB0785"/>
    <w:rsid w:val="00DF7089"/>
    <w:rsid w:val="00E018C6"/>
    <w:rsid w:val="00E06A14"/>
    <w:rsid w:val="00E074AC"/>
    <w:rsid w:val="00E07D8B"/>
    <w:rsid w:val="00E10B9B"/>
    <w:rsid w:val="00E13DD2"/>
    <w:rsid w:val="00E5124D"/>
    <w:rsid w:val="00E538C9"/>
    <w:rsid w:val="00E55E6D"/>
    <w:rsid w:val="00E84AD4"/>
    <w:rsid w:val="00E85A82"/>
    <w:rsid w:val="00E86641"/>
    <w:rsid w:val="00EB5CAA"/>
    <w:rsid w:val="00EB6B9A"/>
    <w:rsid w:val="00ED0662"/>
    <w:rsid w:val="00ED73A4"/>
    <w:rsid w:val="00F0642E"/>
    <w:rsid w:val="00F201B4"/>
    <w:rsid w:val="00F217BE"/>
    <w:rsid w:val="00F301FB"/>
    <w:rsid w:val="00F32451"/>
    <w:rsid w:val="00F343E0"/>
    <w:rsid w:val="00F66974"/>
    <w:rsid w:val="00F868E4"/>
    <w:rsid w:val="00FB3C1C"/>
    <w:rsid w:val="00FB72B2"/>
    <w:rsid w:val="00FD0E7B"/>
    <w:rsid w:val="00FE19F1"/>
    <w:rsid w:val="00FE4DAE"/>
    <w:rsid w:val="00FE63FF"/>
    <w:rsid w:val="00FF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6E374"/>
  <w15:chartTrackingRefBased/>
  <w15:docId w15:val="{3645A88F-B221-F742-A850-D71AC8DE6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A15417"/>
    <w:pPr>
      <w:keepNext/>
      <w:keepLines/>
      <w:widowControl w:val="0"/>
      <w:suppressAutoHyphens/>
      <w:autoSpaceDN w:val="0"/>
      <w:spacing w:before="240"/>
      <w:textAlignment w:val="baseline"/>
      <w:outlineLvl w:val="0"/>
    </w:pPr>
    <w:rPr>
      <w:rFonts w:ascii="Garamond" w:eastAsiaTheme="majorEastAsia" w:hAnsi="Garamond" w:cstheme="majorBidi"/>
      <w:color w:val="000000" w:themeColor="text1"/>
      <w:kern w:val="0"/>
      <w:sz w:val="28"/>
      <w:szCs w:val="32"/>
      <w:lang w:eastAsia="it-IT"/>
      <w14:ligatures w14:val="none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qFormat/>
    <w:rsid w:val="00A15417"/>
    <w:pPr>
      <w:keepNext/>
      <w:keepLines/>
      <w:widowControl w:val="0"/>
      <w:suppressAutoHyphens/>
      <w:autoSpaceDN w:val="0"/>
      <w:spacing w:before="40"/>
      <w:textAlignment w:val="baseline"/>
      <w:outlineLvl w:val="1"/>
    </w:pPr>
    <w:rPr>
      <w:rFonts w:ascii="Garamond" w:eastAsiaTheme="majorEastAsia" w:hAnsi="Garamond" w:cstheme="majorBidi"/>
      <w:color w:val="000000" w:themeColor="text1"/>
      <w:kern w:val="0"/>
      <w:szCs w:val="26"/>
      <w:lang w:eastAsia="it-IT"/>
      <w14:ligatures w14:val="none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463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463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463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4633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4633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4633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4633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15417"/>
    <w:rPr>
      <w:rFonts w:ascii="Garamond" w:eastAsiaTheme="majorEastAsia" w:hAnsi="Garamond" w:cstheme="majorBidi"/>
      <w:color w:val="000000" w:themeColor="text1"/>
      <w:kern w:val="0"/>
      <w:sz w:val="28"/>
      <w:szCs w:val="32"/>
      <w:lang w:eastAsia="it-IT"/>
      <w14:ligatures w14:val="non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15417"/>
    <w:rPr>
      <w:rFonts w:ascii="Garamond" w:eastAsiaTheme="majorEastAsia" w:hAnsi="Garamond" w:cstheme="majorBidi"/>
      <w:color w:val="000000" w:themeColor="text1"/>
      <w:kern w:val="0"/>
      <w:szCs w:val="26"/>
      <w:lang w:eastAsia="it-IT"/>
      <w14:ligatures w14:val="non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463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46335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46335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4633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4633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4633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4633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4633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463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4633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463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4633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4633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4633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46335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463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46335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46335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rsid w:val="00196A9A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204CE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657D5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styleId="Enfasigrassetto">
    <w:name w:val="Strong"/>
    <w:basedOn w:val="Carpredefinitoparagrafo"/>
    <w:uiPriority w:val="22"/>
    <w:qFormat/>
    <w:rsid w:val="00657D5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E538C9"/>
    <w:rPr>
      <w:color w:val="96607D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5511F7"/>
    <w:rPr>
      <w:i/>
      <w:iCs/>
    </w:rPr>
  </w:style>
  <w:style w:type="paragraph" w:customStyle="1" w:styleId="null2">
    <w:name w:val="null2"/>
    <w:basedOn w:val="Normale"/>
    <w:rsid w:val="002F47C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customStyle="1" w:styleId="null">
    <w:name w:val="null"/>
    <w:basedOn w:val="Carpredefinitoparagrafo"/>
    <w:rsid w:val="002F47CF"/>
  </w:style>
  <w:style w:type="character" w:customStyle="1" w:styleId="apple-converted-space">
    <w:name w:val="apple-converted-space"/>
    <w:basedOn w:val="Carpredefinitoparagrafo"/>
    <w:rsid w:val="002F47CF"/>
  </w:style>
  <w:style w:type="paragraph" w:customStyle="1" w:styleId="null1">
    <w:name w:val="null1"/>
    <w:basedOn w:val="Normale"/>
    <w:rsid w:val="002F47C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customStyle="1" w:styleId="bib-item">
    <w:name w:val="bib-item"/>
    <w:basedOn w:val="Carpredefinitoparagrafo"/>
    <w:rsid w:val="00D87E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3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jects.dharc.unibo.it/leggomanzoni/" TargetMode="External"/><Relationship Id="rId13" Type="http://schemas.openxmlformats.org/officeDocument/2006/relationships/hyperlink" Target="https://www.treccani.it/fondazione/" TargetMode="External"/><Relationship Id="rId18" Type="http://schemas.openxmlformats.org/officeDocument/2006/relationships/hyperlink" Target="https://iicpechino.esteri.it/it/" TargetMode="External"/><Relationship Id="rId26" Type="http://schemas.openxmlformats.org/officeDocument/2006/relationships/hyperlink" Target="https://ficlit.unibo.it/it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arxiv.org/abs/2410.13255" TargetMode="External"/><Relationship Id="rId7" Type="http://schemas.openxmlformats.org/officeDocument/2006/relationships/hyperlink" Target="http://www.Alessandromanzoni.org" TargetMode="External"/><Relationship Id="rId12" Type="http://schemas.openxmlformats.org/officeDocument/2006/relationships/hyperlink" Target="https://iicpechino.esteri.it/it/" TargetMode="External"/><Relationship Id="rId17" Type="http://schemas.openxmlformats.org/officeDocument/2006/relationships/hyperlink" Target="https://www.casadelmanzoni.it/il-centro-nazionale-di-studi-manzoniani" TargetMode="External"/><Relationship Id="rId25" Type="http://schemas.openxmlformats.org/officeDocument/2006/relationships/hyperlink" Target="http://www.Alessandromanzoni.or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ovio.beniculturali.it/dsglism/IpromessisposiinEuropaenelmondo/" TargetMode="External"/><Relationship Id="rId20" Type="http://schemas.openxmlformats.org/officeDocument/2006/relationships/hyperlink" Target="http://www.alessandromanzoni.org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casadelmanzoni.it/il-centro-nazionale-di-studi-manzoniani" TargetMode="External"/><Relationship Id="rId24" Type="http://schemas.openxmlformats.org/officeDocument/2006/relationships/hyperlink" Target="https://www.unibo.it/sitoweb/francesca.tomasi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3.png"/><Relationship Id="rId23" Type="http://schemas.openxmlformats.org/officeDocument/2006/relationships/image" Target="media/image4.png"/><Relationship Id="rId28" Type="http://schemas.openxmlformats.org/officeDocument/2006/relationships/fontTable" Target="fontTable.xml"/><Relationship Id="rId10" Type="http://schemas.openxmlformats.org/officeDocument/2006/relationships/hyperlink" Target="https://centri.unibo.it/dharc/en" TargetMode="External"/><Relationship Id="rId19" Type="http://schemas.openxmlformats.org/officeDocument/2006/relationships/hyperlink" Target="https://www.treccani.it/fondazion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rojects.dharc.unibo.it/leggomanzoni/vedo" TargetMode="External"/><Relationship Id="rId14" Type="http://schemas.openxmlformats.org/officeDocument/2006/relationships/hyperlink" Target="https://www.movio.beniculturali.it/dsglism/IpromessisposiinEuropaenelmondo/" TargetMode="External"/><Relationship Id="rId22" Type="http://schemas.openxmlformats.org/officeDocument/2006/relationships/hyperlink" Target="https://ficlit.unibo.it/it/con-societa-e-impresa/presentazione" TargetMode="External"/><Relationship Id="rId27" Type="http://schemas.openxmlformats.org/officeDocument/2006/relationships/hyperlink" Target="https://www.unipr.it/ugov/organizationunit/186475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1203</Words>
  <Characters>6861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Maria Carmela Italia</dc:creator>
  <cp:keywords/>
  <dc:description/>
  <cp:lastModifiedBy>Paola Maria Carmela Italia</cp:lastModifiedBy>
  <cp:revision>59</cp:revision>
  <dcterms:created xsi:type="dcterms:W3CDTF">2025-02-20T14:57:00Z</dcterms:created>
  <dcterms:modified xsi:type="dcterms:W3CDTF">2025-02-20T17:24:00Z</dcterms:modified>
</cp:coreProperties>
</file>